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US"/>
        </w:rPr>
        <w:alias w:val="Titel"/>
        <w:tag w:val=""/>
        <w:id w:val="1853765357"/>
        <w:placeholder>
          <w:docPart w:val="6D4F45C4D2DC45D19659E0EB6C4B324A"/>
        </w:placeholder>
        <w:dataBinding w:prefixMappings="xmlns:ns0='http://purl.org/dc/elements/1.1/' xmlns:ns1='http://schemas.openxmlformats.org/package/2006/metadata/core-properties' " w:xpath="/ns1:coreProperties[1]/ns0:title[1]" w:storeItemID="{6C3C8BC8-F283-45AE-878A-BAB7291924A1}"/>
        <w:text/>
      </w:sdtPr>
      <w:sdtEndPr/>
      <w:sdtContent>
        <w:p w14:paraId="008E822D" w14:textId="60D74BE7" w:rsidR="00ED6C6F" w:rsidRPr="000D18CE" w:rsidRDefault="007D0BD4" w:rsidP="0060750A">
          <w:pPr>
            <w:pStyle w:val="Rubrik"/>
            <w:rPr>
              <w:lang w:val="en-US"/>
            </w:rPr>
          </w:pPr>
          <w:r>
            <w:rPr>
              <w:lang w:val="en-US"/>
            </w:rPr>
            <w:t>DATA PROCESSING AGREEMENT</w:t>
          </w:r>
        </w:p>
      </w:sdtContent>
    </w:sdt>
    <w:p w14:paraId="2356FB79" w14:textId="77777777" w:rsidR="000D18CE" w:rsidRPr="001B30B3" w:rsidRDefault="000D18CE" w:rsidP="000D18CE">
      <w:pPr>
        <w:rPr>
          <w:lang w:val="en-US"/>
        </w:rPr>
      </w:pPr>
      <w:r w:rsidRPr="002B3640">
        <w:rPr>
          <w:lang w:val="en-US"/>
        </w:rPr>
        <w:t>Agreement pursuant to Article 28.4 of Regulation (EU) 2016/679 (General Data Protection Regulation).</w:t>
      </w:r>
      <w:r>
        <w:rPr>
          <w:rStyle w:val="Fotnotsreferens"/>
        </w:rPr>
        <w:footnoteReference w:id="2"/>
      </w:r>
    </w:p>
    <w:sdt>
      <w:sdtPr>
        <w:rPr>
          <w:rFonts w:ascii="Arial" w:hAnsi="Arial"/>
          <w:b w:val="0"/>
        </w:rPr>
        <w:id w:val="736669950"/>
        <w:docPartObj>
          <w:docPartGallery w:val="Table of Contents"/>
          <w:docPartUnique/>
        </w:docPartObj>
      </w:sdtPr>
      <w:sdtEndPr>
        <w:rPr>
          <w:bCs/>
        </w:rPr>
      </w:sdtEndPr>
      <w:sdtContent>
        <w:p w14:paraId="529A0F94" w14:textId="5D5A070A" w:rsidR="000201F6" w:rsidRDefault="005C566D">
          <w:pPr>
            <w:pStyle w:val="Innehllsfrteckningsrubrik"/>
          </w:pPr>
          <w:r>
            <w:t>Contents</w:t>
          </w:r>
        </w:p>
        <w:p w14:paraId="7B72BF99" w14:textId="4CF85BE4" w:rsidR="00D8538C" w:rsidRDefault="000201F6">
          <w:pPr>
            <w:pStyle w:val="Innehll2"/>
            <w:rPr>
              <w:rFonts w:asciiTheme="minorHAnsi" w:hAnsiTheme="minorHAnsi"/>
              <w:noProof/>
              <w:kern w:val="2"/>
              <w:sz w:val="24"/>
              <w:szCs w:val="24"/>
              <w:lang w:eastAsia="sv-SE"/>
              <w14:ligatures w14:val="standardContextual"/>
            </w:rPr>
          </w:pPr>
          <w:r>
            <w:fldChar w:fldCharType="begin"/>
          </w:r>
          <w:r>
            <w:instrText xml:space="preserve"> TOC \o "1-3" \h \z \u </w:instrText>
          </w:r>
          <w:r>
            <w:fldChar w:fldCharType="separate"/>
          </w:r>
          <w:hyperlink w:anchor="_Toc223079868" w:history="1">
            <w:r w:rsidR="00D8538C" w:rsidRPr="00E046CC">
              <w:rPr>
                <w:rStyle w:val="Hyperlnk"/>
                <w:noProof/>
                <w:lang w:val="en-US"/>
              </w:rPr>
              <w:t>1. Parties, roles, contact details and contact persons</w:t>
            </w:r>
            <w:r w:rsidR="00D8538C">
              <w:rPr>
                <w:noProof/>
                <w:webHidden/>
              </w:rPr>
              <w:tab/>
            </w:r>
            <w:r w:rsidR="00D8538C">
              <w:rPr>
                <w:noProof/>
                <w:webHidden/>
              </w:rPr>
              <w:fldChar w:fldCharType="begin"/>
            </w:r>
            <w:r w:rsidR="00D8538C">
              <w:rPr>
                <w:noProof/>
                <w:webHidden/>
              </w:rPr>
              <w:instrText xml:space="preserve"> PAGEREF _Toc223079868 \h </w:instrText>
            </w:r>
            <w:r w:rsidR="00D8538C">
              <w:rPr>
                <w:noProof/>
                <w:webHidden/>
              </w:rPr>
            </w:r>
            <w:r w:rsidR="00D8538C">
              <w:rPr>
                <w:noProof/>
                <w:webHidden/>
              </w:rPr>
              <w:fldChar w:fldCharType="separate"/>
            </w:r>
            <w:r w:rsidR="00D8538C">
              <w:rPr>
                <w:noProof/>
                <w:webHidden/>
              </w:rPr>
              <w:t>2</w:t>
            </w:r>
            <w:r w:rsidR="00D8538C">
              <w:rPr>
                <w:noProof/>
                <w:webHidden/>
              </w:rPr>
              <w:fldChar w:fldCharType="end"/>
            </w:r>
          </w:hyperlink>
        </w:p>
        <w:p w14:paraId="7C2D3CC6" w14:textId="23D0A681" w:rsidR="00D8538C" w:rsidRDefault="00D8538C">
          <w:pPr>
            <w:pStyle w:val="Innehll2"/>
            <w:rPr>
              <w:rFonts w:asciiTheme="minorHAnsi" w:hAnsiTheme="minorHAnsi"/>
              <w:noProof/>
              <w:kern w:val="2"/>
              <w:sz w:val="24"/>
              <w:szCs w:val="24"/>
              <w:lang w:eastAsia="sv-SE"/>
              <w14:ligatures w14:val="standardContextual"/>
            </w:rPr>
          </w:pPr>
          <w:hyperlink w:anchor="_Toc223079869" w:history="1">
            <w:r w:rsidRPr="00E046CC">
              <w:rPr>
                <w:rStyle w:val="Hyperlnk"/>
                <w:noProof/>
                <w:lang w:val="en-US"/>
              </w:rPr>
              <w:t>2 Definitions</w:t>
            </w:r>
            <w:r>
              <w:rPr>
                <w:noProof/>
                <w:webHidden/>
              </w:rPr>
              <w:tab/>
            </w:r>
            <w:r>
              <w:rPr>
                <w:noProof/>
                <w:webHidden/>
              </w:rPr>
              <w:fldChar w:fldCharType="begin"/>
            </w:r>
            <w:r>
              <w:rPr>
                <w:noProof/>
                <w:webHidden/>
              </w:rPr>
              <w:instrText xml:space="preserve"> PAGEREF _Toc223079869 \h </w:instrText>
            </w:r>
            <w:r>
              <w:rPr>
                <w:noProof/>
                <w:webHidden/>
              </w:rPr>
            </w:r>
            <w:r>
              <w:rPr>
                <w:noProof/>
                <w:webHidden/>
              </w:rPr>
              <w:fldChar w:fldCharType="separate"/>
            </w:r>
            <w:r>
              <w:rPr>
                <w:noProof/>
                <w:webHidden/>
              </w:rPr>
              <w:t>3</w:t>
            </w:r>
            <w:r>
              <w:rPr>
                <w:noProof/>
                <w:webHidden/>
              </w:rPr>
              <w:fldChar w:fldCharType="end"/>
            </w:r>
          </w:hyperlink>
        </w:p>
        <w:p w14:paraId="6E818338" w14:textId="3C750073" w:rsidR="00D8538C" w:rsidRDefault="00D8538C">
          <w:pPr>
            <w:pStyle w:val="Innehll2"/>
            <w:rPr>
              <w:rFonts w:asciiTheme="minorHAnsi" w:hAnsiTheme="minorHAnsi"/>
              <w:noProof/>
              <w:kern w:val="2"/>
              <w:sz w:val="24"/>
              <w:szCs w:val="24"/>
              <w:lang w:eastAsia="sv-SE"/>
              <w14:ligatures w14:val="standardContextual"/>
            </w:rPr>
          </w:pPr>
          <w:hyperlink w:anchor="_Toc223079870" w:history="1">
            <w:r w:rsidRPr="00E046CC">
              <w:rPr>
                <w:rStyle w:val="Hyperlnk"/>
                <w:noProof/>
                <w:lang w:val="en-US"/>
              </w:rPr>
              <w:t>3 Background and Purpose</w:t>
            </w:r>
            <w:r>
              <w:rPr>
                <w:noProof/>
                <w:webHidden/>
              </w:rPr>
              <w:tab/>
            </w:r>
            <w:r>
              <w:rPr>
                <w:noProof/>
                <w:webHidden/>
              </w:rPr>
              <w:fldChar w:fldCharType="begin"/>
            </w:r>
            <w:r>
              <w:rPr>
                <w:noProof/>
                <w:webHidden/>
              </w:rPr>
              <w:instrText xml:space="preserve"> PAGEREF _Toc223079870 \h </w:instrText>
            </w:r>
            <w:r>
              <w:rPr>
                <w:noProof/>
                <w:webHidden/>
              </w:rPr>
            </w:r>
            <w:r>
              <w:rPr>
                <w:noProof/>
                <w:webHidden/>
              </w:rPr>
              <w:fldChar w:fldCharType="separate"/>
            </w:r>
            <w:r>
              <w:rPr>
                <w:noProof/>
                <w:webHidden/>
              </w:rPr>
              <w:t>4</w:t>
            </w:r>
            <w:r>
              <w:rPr>
                <w:noProof/>
                <w:webHidden/>
              </w:rPr>
              <w:fldChar w:fldCharType="end"/>
            </w:r>
          </w:hyperlink>
        </w:p>
        <w:p w14:paraId="7993EEF4" w14:textId="41640A3B" w:rsidR="00D8538C" w:rsidRDefault="00D8538C">
          <w:pPr>
            <w:pStyle w:val="Innehll2"/>
            <w:rPr>
              <w:rFonts w:asciiTheme="minorHAnsi" w:hAnsiTheme="minorHAnsi"/>
              <w:noProof/>
              <w:kern w:val="2"/>
              <w:sz w:val="24"/>
              <w:szCs w:val="24"/>
              <w:lang w:eastAsia="sv-SE"/>
              <w14:ligatures w14:val="standardContextual"/>
            </w:rPr>
          </w:pPr>
          <w:hyperlink w:anchor="_Toc223079871" w:history="1">
            <w:r w:rsidRPr="00E046CC">
              <w:rPr>
                <w:rStyle w:val="Hyperlnk"/>
                <w:noProof/>
                <w:lang w:val="en-US"/>
              </w:rPr>
              <w:t>4 Processing of Personal Data and Specification</w:t>
            </w:r>
            <w:r>
              <w:rPr>
                <w:noProof/>
                <w:webHidden/>
              </w:rPr>
              <w:tab/>
            </w:r>
            <w:r>
              <w:rPr>
                <w:noProof/>
                <w:webHidden/>
              </w:rPr>
              <w:fldChar w:fldCharType="begin"/>
            </w:r>
            <w:r>
              <w:rPr>
                <w:noProof/>
                <w:webHidden/>
              </w:rPr>
              <w:instrText xml:space="preserve"> PAGEREF _Toc223079871 \h </w:instrText>
            </w:r>
            <w:r>
              <w:rPr>
                <w:noProof/>
                <w:webHidden/>
              </w:rPr>
            </w:r>
            <w:r>
              <w:rPr>
                <w:noProof/>
                <w:webHidden/>
              </w:rPr>
              <w:fldChar w:fldCharType="separate"/>
            </w:r>
            <w:r>
              <w:rPr>
                <w:noProof/>
                <w:webHidden/>
              </w:rPr>
              <w:t>4</w:t>
            </w:r>
            <w:r>
              <w:rPr>
                <w:noProof/>
                <w:webHidden/>
              </w:rPr>
              <w:fldChar w:fldCharType="end"/>
            </w:r>
          </w:hyperlink>
        </w:p>
        <w:p w14:paraId="3B431155" w14:textId="5337F595" w:rsidR="00D8538C" w:rsidRDefault="00D8538C">
          <w:pPr>
            <w:pStyle w:val="Innehll2"/>
            <w:rPr>
              <w:rFonts w:asciiTheme="minorHAnsi" w:hAnsiTheme="minorHAnsi"/>
              <w:noProof/>
              <w:kern w:val="2"/>
              <w:sz w:val="24"/>
              <w:szCs w:val="24"/>
              <w:lang w:eastAsia="sv-SE"/>
              <w14:ligatures w14:val="standardContextual"/>
            </w:rPr>
          </w:pPr>
          <w:hyperlink w:anchor="_Toc223079872" w:history="1">
            <w:r w:rsidRPr="00E046CC">
              <w:rPr>
                <w:rStyle w:val="Hyperlnk"/>
                <w:noProof/>
                <w:lang w:val="en-US"/>
              </w:rPr>
              <w:t>5 The Controller’s Undertakings</w:t>
            </w:r>
            <w:r>
              <w:rPr>
                <w:noProof/>
                <w:webHidden/>
              </w:rPr>
              <w:tab/>
            </w:r>
            <w:r>
              <w:rPr>
                <w:noProof/>
                <w:webHidden/>
              </w:rPr>
              <w:fldChar w:fldCharType="begin"/>
            </w:r>
            <w:r>
              <w:rPr>
                <w:noProof/>
                <w:webHidden/>
              </w:rPr>
              <w:instrText xml:space="preserve"> PAGEREF _Toc223079872 \h </w:instrText>
            </w:r>
            <w:r>
              <w:rPr>
                <w:noProof/>
                <w:webHidden/>
              </w:rPr>
            </w:r>
            <w:r>
              <w:rPr>
                <w:noProof/>
                <w:webHidden/>
              </w:rPr>
              <w:fldChar w:fldCharType="separate"/>
            </w:r>
            <w:r>
              <w:rPr>
                <w:noProof/>
                <w:webHidden/>
              </w:rPr>
              <w:t>4</w:t>
            </w:r>
            <w:r>
              <w:rPr>
                <w:noProof/>
                <w:webHidden/>
              </w:rPr>
              <w:fldChar w:fldCharType="end"/>
            </w:r>
          </w:hyperlink>
        </w:p>
        <w:p w14:paraId="16FCCC1D" w14:textId="24ADCCC8" w:rsidR="00D8538C" w:rsidRDefault="00D8538C">
          <w:pPr>
            <w:pStyle w:val="Innehll2"/>
            <w:rPr>
              <w:rFonts w:asciiTheme="minorHAnsi" w:hAnsiTheme="minorHAnsi"/>
              <w:noProof/>
              <w:kern w:val="2"/>
              <w:sz w:val="24"/>
              <w:szCs w:val="24"/>
              <w:lang w:eastAsia="sv-SE"/>
              <w14:ligatures w14:val="standardContextual"/>
            </w:rPr>
          </w:pPr>
          <w:hyperlink w:anchor="_Toc223079873" w:history="1">
            <w:r w:rsidRPr="00E046CC">
              <w:rPr>
                <w:rStyle w:val="Hyperlnk"/>
                <w:noProof/>
                <w:lang w:val="en-US"/>
              </w:rPr>
              <w:t>6 The Processor’s Undertakings</w:t>
            </w:r>
            <w:r>
              <w:rPr>
                <w:noProof/>
                <w:webHidden/>
              </w:rPr>
              <w:tab/>
            </w:r>
            <w:r>
              <w:rPr>
                <w:noProof/>
                <w:webHidden/>
              </w:rPr>
              <w:fldChar w:fldCharType="begin"/>
            </w:r>
            <w:r>
              <w:rPr>
                <w:noProof/>
                <w:webHidden/>
              </w:rPr>
              <w:instrText xml:space="preserve"> PAGEREF _Toc223079873 \h </w:instrText>
            </w:r>
            <w:r>
              <w:rPr>
                <w:noProof/>
                <w:webHidden/>
              </w:rPr>
            </w:r>
            <w:r>
              <w:rPr>
                <w:noProof/>
                <w:webHidden/>
              </w:rPr>
              <w:fldChar w:fldCharType="separate"/>
            </w:r>
            <w:r>
              <w:rPr>
                <w:noProof/>
                <w:webHidden/>
              </w:rPr>
              <w:t>4</w:t>
            </w:r>
            <w:r>
              <w:rPr>
                <w:noProof/>
                <w:webHidden/>
              </w:rPr>
              <w:fldChar w:fldCharType="end"/>
            </w:r>
          </w:hyperlink>
        </w:p>
        <w:p w14:paraId="7B2F2D07" w14:textId="20B28070" w:rsidR="00D8538C" w:rsidRDefault="00D8538C">
          <w:pPr>
            <w:pStyle w:val="Innehll2"/>
            <w:rPr>
              <w:rFonts w:asciiTheme="minorHAnsi" w:hAnsiTheme="minorHAnsi"/>
              <w:noProof/>
              <w:kern w:val="2"/>
              <w:sz w:val="24"/>
              <w:szCs w:val="24"/>
              <w:lang w:eastAsia="sv-SE"/>
              <w14:ligatures w14:val="standardContextual"/>
            </w:rPr>
          </w:pPr>
          <w:hyperlink w:anchor="_Toc223079874" w:history="1">
            <w:r w:rsidRPr="00E046CC">
              <w:rPr>
                <w:rStyle w:val="Hyperlnk"/>
                <w:noProof/>
                <w:lang w:val="en-US"/>
              </w:rPr>
              <w:t>7 Security Measures</w:t>
            </w:r>
            <w:r>
              <w:rPr>
                <w:noProof/>
                <w:webHidden/>
              </w:rPr>
              <w:tab/>
            </w:r>
            <w:r>
              <w:rPr>
                <w:noProof/>
                <w:webHidden/>
              </w:rPr>
              <w:fldChar w:fldCharType="begin"/>
            </w:r>
            <w:r>
              <w:rPr>
                <w:noProof/>
                <w:webHidden/>
              </w:rPr>
              <w:instrText xml:space="preserve"> PAGEREF _Toc223079874 \h </w:instrText>
            </w:r>
            <w:r>
              <w:rPr>
                <w:noProof/>
                <w:webHidden/>
              </w:rPr>
            </w:r>
            <w:r>
              <w:rPr>
                <w:noProof/>
                <w:webHidden/>
              </w:rPr>
              <w:fldChar w:fldCharType="separate"/>
            </w:r>
            <w:r>
              <w:rPr>
                <w:noProof/>
                <w:webHidden/>
              </w:rPr>
              <w:t>5</w:t>
            </w:r>
            <w:r>
              <w:rPr>
                <w:noProof/>
                <w:webHidden/>
              </w:rPr>
              <w:fldChar w:fldCharType="end"/>
            </w:r>
          </w:hyperlink>
        </w:p>
        <w:p w14:paraId="5BDF6418" w14:textId="4C054FD7" w:rsidR="00D8538C" w:rsidRDefault="00D8538C">
          <w:pPr>
            <w:pStyle w:val="Innehll2"/>
            <w:rPr>
              <w:rFonts w:asciiTheme="minorHAnsi" w:hAnsiTheme="minorHAnsi"/>
              <w:noProof/>
              <w:kern w:val="2"/>
              <w:sz w:val="24"/>
              <w:szCs w:val="24"/>
              <w:lang w:eastAsia="sv-SE"/>
              <w14:ligatures w14:val="standardContextual"/>
            </w:rPr>
          </w:pPr>
          <w:hyperlink w:anchor="_Toc223079875" w:history="1">
            <w:r w:rsidRPr="00E046CC">
              <w:rPr>
                <w:rStyle w:val="Hyperlnk"/>
                <w:noProof/>
                <w:lang w:val="en-US"/>
              </w:rPr>
              <w:t>8 Confidentiality</w:t>
            </w:r>
            <w:r>
              <w:rPr>
                <w:noProof/>
                <w:webHidden/>
              </w:rPr>
              <w:tab/>
            </w:r>
            <w:r>
              <w:rPr>
                <w:noProof/>
                <w:webHidden/>
              </w:rPr>
              <w:fldChar w:fldCharType="begin"/>
            </w:r>
            <w:r>
              <w:rPr>
                <w:noProof/>
                <w:webHidden/>
              </w:rPr>
              <w:instrText xml:space="preserve"> PAGEREF _Toc223079875 \h </w:instrText>
            </w:r>
            <w:r>
              <w:rPr>
                <w:noProof/>
                <w:webHidden/>
              </w:rPr>
            </w:r>
            <w:r>
              <w:rPr>
                <w:noProof/>
                <w:webHidden/>
              </w:rPr>
              <w:fldChar w:fldCharType="separate"/>
            </w:r>
            <w:r>
              <w:rPr>
                <w:noProof/>
                <w:webHidden/>
              </w:rPr>
              <w:t>6</w:t>
            </w:r>
            <w:r>
              <w:rPr>
                <w:noProof/>
                <w:webHidden/>
              </w:rPr>
              <w:fldChar w:fldCharType="end"/>
            </w:r>
          </w:hyperlink>
        </w:p>
        <w:p w14:paraId="240FE4FB" w14:textId="386EBFC2" w:rsidR="00D8538C" w:rsidRDefault="00D8538C">
          <w:pPr>
            <w:pStyle w:val="Innehll2"/>
            <w:rPr>
              <w:rFonts w:asciiTheme="minorHAnsi" w:hAnsiTheme="minorHAnsi"/>
              <w:noProof/>
              <w:kern w:val="2"/>
              <w:sz w:val="24"/>
              <w:szCs w:val="24"/>
              <w:lang w:eastAsia="sv-SE"/>
              <w14:ligatures w14:val="standardContextual"/>
            </w:rPr>
          </w:pPr>
          <w:hyperlink w:anchor="_Toc223079876" w:history="1">
            <w:r w:rsidRPr="00E046CC">
              <w:rPr>
                <w:rStyle w:val="Hyperlnk"/>
                <w:noProof/>
                <w:lang w:val="en-US"/>
              </w:rPr>
              <w:t>9 Audit, Supervision and Inspection</w:t>
            </w:r>
            <w:r>
              <w:rPr>
                <w:noProof/>
                <w:webHidden/>
              </w:rPr>
              <w:tab/>
            </w:r>
            <w:r>
              <w:rPr>
                <w:noProof/>
                <w:webHidden/>
              </w:rPr>
              <w:fldChar w:fldCharType="begin"/>
            </w:r>
            <w:r>
              <w:rPr>
                <w:noProof/>
                <w:webHidden/>
              </w:rPr>
              <w:instrText xml:space="preserve"> PAGEREF _Toc223079876 \h </w:instrText>
            </w:r>
            <w:r>
              <w:rPr>
                <w:noProof/>
                <w:webHidden/>
              </w:rPr>
            </w:r>
            <w:r>
              <w:rPr>
                <w:noProof/>
                <w:webHidden/>
              </w:rPr>
              <w:fldChar w:fldCharType="separate"/>
            </w:r>
            <w:r>
              <w:rPr>
                <w:noProof/>
                <w:webHidden/>
              </w:rPr>
              <w:t>6</w:t>
            </w:r>
            <w:r>
              <w:rPr>
                <w:noProof/>
                <w:webHidden/>
              </w:rPr>
              <w:fldChar w:fldCharType="end"/>
            </w:r>
          </w:hyperlink>
        </w:p>
        <w:p w14:paraId="10D0391E" w14:textId="44500ABD" w:rsidR="00D8538C" w:rsidRDefault="00D8538C">
          <w:pPr>
            <w:pStyle w:val="Innehll2"/>
            <w:rPr>
              <w:rFonts w:asciiTheme="minorHAnsi" w:hAnsiTheme="minorHAnsi"/>
              <w:noProof/>
              <w:kern w:val="2"/>
              <w:sz w:val="24"/>
              <w:szCs w:val="24"/>
              <w:lang w:eastAsia="sv-SE"/>
              <w14:ligatures w14:val="standardContextual"/>
            </w:rPr>
          </w:pPr>
          <w:hyperlink w:anchor="_Toc223079877" w:history="1">
            <w:r w:rsidRPr="00E046CC">
              <w:rPr>
                <w:rStyle w:val="Hyperlnk"/>
                <w:noProof/>
                <w:lang w:val="en-US"/>
              </w:rPr>
              <w:t>10 Data Subject Rights</w:t>
            </w:r>
            <w:r>
              <w:rPr>
                <w:noProof/>
                <w:webHidden/>
              </w:rPr>
              <w:tab/>
            </w:r>
            <w:r>
              <w:rPr>
                <w:noProof/>
                <w:webHidden/>
              </w:rPr>
              <w:fldChar w:fldCharType="begin"/>
            </w:r>
            <w:r>
              <w:rPr>
                <w:noProof/>
                <w:webHidden/>
              </w:rPr>
              <w:instrText xml:space="preserve"> PAGEREF _Toc223079877 \h </w:instrText>
            </w:r>
            <w:r>
              <w:rPr>
                <w:noProof/>
                <w:webHidden/>
              </w:rPr>
            </w:r>
            <w:r>
              <w:rPr>
                <w:noProof/>
                <w:webHidden/>
              </w:rPr>
              <w:fldChar w:fldCharType="separate"/>
            </w:r>
            <w:r>
              <w:rPr>
                <w:noProof/>
                <w:webHidden/>
              </w:rPr>
              <w:t>7</w:t>
            </w:r>
            <w:r>
              <w:rPr>
                <w:noProof/>
                <w:webHidden/>
              </w:rPr>
              <w:fldChar w:fldCharType="end"/>
            </w:r>
          </w:hyperlink>
        </w:p>
        <w:p w14:paraId="1F2BF5C3" w14:textId="4840DA5E" w:rsidR="00D8538C" w:rsidRDefault="00D8538C">
          <w:pPr>
            <w:pStyle w:val="Innehll2"/>
            <w:rPr>
              <w:rFonts w:asciiTheme="minorHAnsi" w:hAnsiTheme="minorHAnsi"/>
              <w:noProof/>
              <w:kern w:val="2"/>
              <w:sz w:val="24"/>
              <w:szCs w:val="24"/>
              <w:lang w:eastAsia="sv-SE"/>
              <w14:ligatures w14:val="standardContextual"/>
            </w:rPr>
          </w:pPr>
          <w:hyperlink w:anchor="_Toc223079878" w:history="1">
            <w:r w:rsidRPr="00E046CC">
              <w:rPr>
                <w:rStyle w:val="Hyperlnk"/>
                <w:noProof/>
                <w:lang w:val="en-US"/>
              </w:rPr>
              <w:t>11 Personal Data Breaches</w:t>
            </w:r>
            <w:r>
              <w:rPr>
                <w:noProof/>
                <w:webHidden/>
              </w:rPr>
              <w:tab/>
            </w:r>
            <w:r>
              <w:rPr>
                <w:noProof/>
                <w:webHidden/>
              </w:rPr>
              <w:fldChar w:fldCharType="begin"/>
            </w:r>
            <w:r>
              <w:rPr>
                <w:noProof/>
                <w:webHidden/>
              </w:rPr>
              <w:instrText xml:space="preserve"> PAGEREF _Toc223079878 \h </w:instrText>
            </w:r>
            <w:r>
              <w:rPr>
                <w:noProof/>
                <w:webHidden/>
              </w:rPr>
            </w:r>
            <w:r>
              <w:rPr>
                <w:noProof/>
                <w:webHidden/>
              </w:rPr>
              <w:fldChar w:fldCharType="separate"/>
            </w:r>
            <w:r>
              <w:rPr>
                <w:noProof/>
                <w:webHidden/>
              </w:rPr>
              <w:t>7</w:t>
            </w:r>
            <w:r>
              <w:rPr>
                <w:noProof/>
                <w:webHidden/>
              </w:rPr>
              <w:fldChar w:fldCharType="end"/>
            </w:r>
          </w:hyperlink>
        </w:p>
        <w:p w14:paraId="748006B7" w14:textId="34B49FB2" w:rsidR="00D8538C" w:rsidRDefault="00D8538C">
          <w:pPr>
            <w:pStyle w:val="Innehll2"/>
            <w:rPr>
              <w:rFonts w:asciiTheme="minorHAnsi" w:hAnsiTheme="minorHAnsi"/>
              <w:noProof/>
              <w:kern w:val="2"/>
              <w:sz w:val="24"/>
              <w:szCs w:val="24"/>
              <w:lang w:eastAsia="sv-SE"/>
              <w14:ligatures w14:val="standardContextual"/>
            </w:rPr>
          </w:pPr>
          <w:hyperlink w:anchor="_Toc223079879" w:history="1">
            <w:r w:rsidRPr="00E046CC">
              <w:rPr>
                <w:rStyle w:val="Hyperlnk"/>
                <w:noProof/>
                <w:lang w:val="en-US"/>
              </w:rPr>
              <w:t>12 Sub-processors</w:t>
            </w:r>
            <w:r>
              <w:rPr>
                <w:noProof/>
                <w:webHidden/>
              </w:rPr>
              <w:tab/>
            </w:r>
            <w:r>
              <w:rPr>
                <w:noProof/>
                <w:webHidden/>
              </w:rPr>
              <w:fldChar w:fldCharType="begin"/>
            </w:r>
            <w:r>
              <w:rPr>
                <w:noProof/>
                <w:webHidden/>
              </w:rPr>
              <w:instrText xml:space="preserve"> PAGEREF _Toc223079879 \h </w:instrText>
            </w:r>
            <w:r>
              <w:rPr>
                <w:noProof/>
                <w:webHidden/>
              </w:rPr>
            </w:r>
            <w:r>
              <w:rPr>
                <w:noProof/>
                <w:webHidden/>
              </w:rPr>
              <w:fldChar w:fldCharType="separate"/>
            </w:r>
            <w:r>
              <w:rPr>
                <w:noProof/>
                <w:webHidden/>
              </w:rPr>
              <w:t>8</w:t>
            </w:r>
            <w:r>
              <w:rPr>
                <w:noProof/>
                <w:webHidden/>
              </w:rPr>
              <w:fldChar w:fldCharType="end"/>
            </w:r>
          </w:hyperlink>
        </w:p>
        <w:p w14:paraId="6E8E8241" w14:textId="31FE3243" w:rsidR="00D8538C" w:rsidRDefault="00D8538C">
          <w:pPr>
            <w:pStyle w:val="Innehll2"/>
            <w:rPr>
              <w:rFonts w:asciiTheme="minorHAnsi" w:hAnsiTheme="minorHAnsi"/>
              <w:noProof/>
              <w:kern w:val="2"/>
              <w:sz w:val="24"/>
              <w:szCs w:val="24"/>
              <w:lang w:eastAsia="sv-SE"/>
              <w14:ligatures w14:val="standardContextual"/>
            </w:rPr>
          </w:pPr>
          <w:hyperlink w:anchor="_Toc223079880" w:history="1">
            <w:r w:rsidRPr="00E046CC">
              <w:rPr>
                <w:rStyle w:val="Hyperlnk"/>
                <w:noProof/>
                <w:lang w:val="en-US"/>
              </w:rPr>
              <w:t>13 Transfer of Personal Data to a Third Country</w:t>
            </w:r>
            <w:r>
              <w:rPr>
                <w:noProof/>
                <w:webHidden/>
              </w:rPr>
              <w:tab/>
            </w:r>
            <w:r>
              <w:rPr>
                <w:noProof/>
                <w:webHidden/>
              </w:rPr>
              <w:fldChar w:fldCharType="begin"/>
            </w:r>
            <w:r>
              <w:rPr>
                <w:noProof/>
                <w:webHidden/>
              </w:rPr>
              <w:instrText xml:space="preserve"> PAGEREF _Toc223079880 \h </w:instrText>
            </w:r>
            <w:r>
              <w:rPr>
                <w:noProof/>
                <w:webHidden/>
              </w:rPr>
            </w:r>
            <w:r>
              <w:rPr>
                <w:noProof/>
                <w:webHidden/>
              </w:rPr>
              <w:fldChar w:fldCharType="separate"/>
            </w:r>
            <w:r>
              <w:rPr>
                <w:noProof/>
                <w:webHidden/>
              </w:rPr>
              <w:t>9</w:t>
            </w:r>
            <w:r>
              <w:rPr>
                <w:noProof/>
                <w:webHidden/>
              </w:rPr>
              <w:fldChar w:fldCharType="end"/>
            </w:r>
          </w:hyperlink>
        </w:p>
        <w:p w14:paraId="6C27E77B" w14:textId="0F492894" w:rsidR="00D8538C" w:rsidRDefault="00D8538C">
          <w:pPr>
            <w:pStyle w:val="Innehll2"/>
            <w:rPr>
              <w:rFonts w:asciiTheme="minorHAnsi" w:hAnsiTheme="minorHAnsi"/>
              <w:noProof/>
              <w:kern w:val="2"/>
              <w:sz w:val="24"/>
              <w:szCs w:val="24"/>
              <w:lang w:eastAsia="sv-SE"/>
              <w14:ligatures w14:val="standardContextual"/>
            </w:rPr>
          </w:pPr>
          <w:hyperlink w:anchor="_Toc223079881" w:history="1">
            <w:r w:rsidRPr="00E046CC">
              <w:rPr>
                <w:rStyle w:val="Hyperlnk"/>
                <w:noProof/>
                <w:lang w:val="en-US"/>
              </w:rPr>
              <w:t>14 Liability for Damage in Connection with Processing</w:t>
            </w:r>
            <w:r>
              <w:rPr>
                <w:noProof/>
                <w:webHidden/>
              </w:rPr>
              <w:tab/>
            </w:r>
            <w:r>
              <w:rPr>
                <w:noProof/>
                <w:webHidden/>
              </w:rPr>
              <w:fldChar w:fldCharType="begin"/>
            </w:r>
            <w:r>
              <w:rPr>
                <w:noProof/>
                <w:webHidden/>
              </w:rPr>
              <w:instrText xml:space="preserve"> PAGEREF _Toc223079881 \h </w:instrText>
            </w:r>
            <w:r>
              <w:rPr>
                <w:noProof/>
                <w:webHidden/>
              </w:rPr>
            </w:r>
            <w:r>
              <w:rPr>
                <w:noProof/>
                <w:webHidden/>
              </w:rPr>
              <w:fldChar w:fldCharType="separate"/>
            </w:r>
            <w:r>
              <w:rPr>
                <w:noProof/>
                <w:webHidden/>
              </w:rPr>
              <w:t>9</w:t>
            </w:r>
            <w:r>
              <w:rPr>
                <w:noProof/>
                <w:webHidden/>
              </w:rPr>
              <w:fldChar w:fldCharType="end"/>
            </w:r>
          </w:hyperlink>
        </w:p>
        <w:p w14:paraId="51E83ADD" w14:textId="0176264D" w:rsidR="00D8538C" w:rsidRDefault="00D8538C">
          <w:pPr>
            <w:pStyle w:val="Innehll2"/>
            <w:rPr>
              <w:rFonts w:asciiTheme="minorHAnsi" w:hAnsiTheme="minorHAnsi"/>
              <w:noProof/>
              <w:kern w:val="2"/>
              <w:sz w:val="24"/>
              <w:szCs w:val="24"/>
              <w:lang w:eastAsia="sv-SE"/>
              <w14:ligatures w14:val="standardContextual"/>
            </w:rPr>
          </w:pPr>
          <w:hyperlink w:anchor="_Toc223079882" w:history="1">
            <w:r w:rsidRPr="00E046CC">
              <w:rPr>
                <w:rStyle w:val="Hyperlnk"/>
                <w:noProof/>
                <w:lang w:val="en-US"/>
              </w:rPr>
              <w:t>15 Execution, Term and Termination of the DPA</w:t>
            </w:r>
            <w:r>
              <w:rPr>
                <w:noProof/>
                <w:webHidden/>
              </w:rPr>
              <w:tab/>
            </w:r>
            <w:r>
              <w:rPr>
                <w:noProof/>
                <w:webHidden/>
              </w:rPr>
              <w:fldChar w:fldCharType="begin"/>
            </w:r>
            <w:r>
              <w:rPr>
                <w:noProof/>
                <w:webHidden/>
              </w:rPr>
              <w:instrText xml:space="preserve"> PAGEREF _Toc223079882 \h </w:instrText>
            </w:r>
            <w:r>
              <w:rPr>
                <w:noProof/>
                <w:webHidden/>
              </w:rPr>
            </w:r>
            <w:r>
              <w:rPr>
                <w:noProof/>
                <w:webHidden/>
              </w:rPr>
              <w:fldChar w:fldCharType="separate"/>
            </w:r>
            <w:r>
              <w:rPr>
                <w:noProof/>
                <w:webHidden/>
              </w:rPr>
              <w:t>9</w:t>
            </w:r>
            <w:r>
              <w:rPr>
                <w:noProof/>
                <w:webHidden/>
              </w:rPr>
              <w:fldChar w:fldCharType="end"/>
            </w:r>
          </w:hyperlink>
        </w:p>
        <w:p w14:paraId="552720C0" w14:textId="43C0E3FD" w:rsidR="00D8538C" w:rsidRDefault="00D8538C">
          <w:pPr>
            <w:pStyle w:val="Innehll2"/>
            <w:rPr>
              <w:rFonts w:asciiTheme="minorHAnsi" w:hAnsiTheme="minorHAnsi"/>
              <w:noProof/>
              <w:kern w:val="2"/>
              <w:sz w:val="24"/>
              <w:szCs w:val="24"/>
              <w:lang w:eastAsia="sv-SE"/>
              <w14:ligatures w14:val="standardContextual"/>
            </w:rPr>
          </w:pPr>
          <w:hyperlink w:anchor="_Toc223079883" w:history="1">
            <w:r w:rsidRPr="00E046CC">
              <w:rPr>
                <w:rStyle w:val="Hyperlnk"/>
                <w:noProof/>
                <w:lang w:val="en-US"/>
              </w:rPr>
              <w:t>16 Amendments and Termination with Immediate Effect, etc.</w:t>
            </w:r>
            <w:r>
              <w:rPr>
                <w:noProof/>
                <w:webHidden/>
              </w:rPr>
              <w:tab/>
            </w:r>
            <w:r>
              <w:rPr>
                <w:noProof/>
                <w:webHidden/>
              </w:rPr>
              <w:fldChar w:fldCharType="begin"/>
            </w:r>
            <w:r>
              <w:rPr>
                <w:noProof/>
                <w:webHidden/>
              </w:rPr>
              <w:instrText xml:space="preserve"> PAGEREF _Toc223079883 \h </w:instrText>
            </w:r>
            <w:r>
              <w:rPr>
                <w:noProof/>
                <w:webHidden/>
              </w:rPr>
            </w:r>
            <w:r>
              <w:rPr>
                <w:noProof/>
                <w:webHidden/>
              </w:rPr>
              <w:fldChar w:fldCharType="separate"/>
            </w:r>
            <w:r>
              <w:rPr>
                <w:noProof/>
                <w:webHidden/>
              </w:rPr>
              <w:t>9</w:t>
            </w:r>
            <w:r>
              <w:rPr>
                <w:noProof/>
                <w:webHidden/>
              </w:rPr>
              <w:fldChar w:fldCharType="end"/>
            </w:r>
          </w:hyperlink>
        </w:p>
        <w:p w14:paraId="5920583D" w14:textId="7BA88420" w:rsidR="00D8538C" w:rsidRDefault="00D8538C">
          <w:pPr>
            <w:pStyle w:val="Innehll2"/>
            <w:rPr>
              <w:rFonts w:asciiTheme="minorHAnsi" w:hAnsiTheme="minorHAnsi"/>
              <w:noProof/>
              <w:kern w:val="2"/>
              <w:sz w:val="24"/>
              <w:szCs w:val="24"/>
              <w:lang w:eastAsia="sv-SE"/>
              <w14:ligatures w14:val="standardContextual"/>
            </w:rPr>
          </w:pPr>
          <w:hyperlink w:anchor="_Toc223079884" w:history="1">
            <w:r w:rsidRPr="00E046CC">
              <w:rPr>
                <w:rStyle w:val="Hyperlnk"/>
                <w:noProof/>
                <w:lang w:val="en-US"/>
              </w:rPr>
              <w:t>17 Measures upon Termination of the DPA</w:t>
            </w:r>
            <w:r>
              <w:rPr>
                <w:noProof/>
                <w:webHidden/>
              </w:rPr>
              <w:tab/>
            </w:r>
            <w:r>
              <w:rPr>
                <w:noProof/>
                <w:webHidden/>
              </w:rPr>
              <w:fldChar w:fldCharType="begin"/>
            </w:r>
            <w:r>
              <w:rPr>
                <w:noProof/>
                <w:webHidden/>
              </w:rPr>
              <w:instrText xml:space="preserve"> PAGEREF _Toc223079884 \h </w:instrText>
            </w:r>
            <w:r>
              <w:rPr>
                <w:noProof/>
                <w:webHidden/>
              </w:rPr>
            </w:r>
            <w:r>
              <w:rPr>
                <w:noProof/>
                <w:webHidden/>
              </w:rPr>
              <w:fldChar w:fldCharType="separate"/>
            </w:r>
            <w:r>
              <w:rPr>
                <w:noProof/>
                <w:webHidden/>
              </w:rPr>
              <w:t>10</w:t>
            </w:r>
            <w:r>
              <w:rPr>
                <w:noProof/>
                <w:webHidden/>
              </w:rPr>
              <w:fldChar w:fldCharType="end"/>
            </w:r>
          </w:hyperlink>
        </w:p>
        <w:p w14:paraId="48E60AFB" w14:textId="1132BDA5" w:rsidR="00D8538C" w:rsidRDefault="00D8538C">
          <w:pPr>
            <w:pStyle w:val="Innehll2"/>
            <w:rPr>
              <w:rFonts w:asciiTheme="minorHAnsi" w:hAnsiTheme="minorHAnsi"/>
              <w:noProof/>
              <w:kern w:val="2"/>
              <w:sz w:val="24"/>
              <w:szCs w:val="24"/>
              <w:lang w:eastAsia="sv-SE"/>
              <w14:ligatures w14:val="standardContextual"/>
            </w:rPr>
          </w:pPr>
          <w:hyperlink w:anchor="_Toc223079885" w:history="1">
            <w:r w:rsidRPr="00E046CC">
              <w:rPr>
                <w:rStyle w:val="Hyperlnk"/>
                <w:noProof/>
                <w:lang w:val="en-US"/>
              </w:rPr>
              <w:t>18 Notices under this DPA and Instructions</w:t>
            </w:r>
            <w:r>
              <w:rPr>
                <w:noProof/>
                <w:webHidden/>
              </w:rPr>
              <w:tab/>
            </w:r>
            <w:r>
              <w:rPr>
                <w:noProof/>
                <w:webHidden/>
              </w:rPr>
              <w:fldChar w:fldCharType="begin"/>
            </w:r>
            <w:r>
              <w:rPr>
                <w:noProof/>
                <w:webHidden/>
              </w:rPr>
              <w:instrText xml:space="preserve"> PAGEREF _Toc223079885 \h </w:instrText>
            </w:r>
            <w:r>
              <w:rPr>
                <w:noProof/>
                <w:webHidden/>
              </w:rPr>
            </w:r>
            <w:r>
              <w:rPr>
                <w:noProof/>
                <w:webHidden/>
              </w:rPr>
              <w:fldChar w:fldCharType="separate"/>
            </w:r>
            <w:r>
              <w:rPr>
                <w:noProof/>
                <w:webHidden/>
              </w:rPr>
              <w:t>10</w:t>
            </w:r>
            <w:r>
              <w:rPr>
                <w:noProof/>
                <w:webHidden/>
              </w:rPr>
              <w:fldChar w:fldCharType="end"/>
            </w:r>
          </w:hyperlink>
        </w:p>
        <w:p w14:paraId="3C400B76" w14:textId="01849E8D" w:rsidR="00D8538C" w:rsidRDefault="00D8538C">
          <w:pPr>
            <w:pStyle w:val="Innehll2"/>
            <w:rPr>
              <w:rFonts w:asciiTheme="minorHAnsi" w:hAnsiTheme="minorHAnsi"/>
              <w:noProof/>
              <w:kern w:val="2"/>
              <w:sz w:val="24"/>
              <w:szCs w:val="24"/>
              <w:lang w:eastAsia="sv-SE"/>
              <w14:ligatures w14:val="standardContextual"/>
            </w:rPr>
          </w:pPr>
          <w:hyperlink w:anchor="_Toc223079886" w:history="1">
            <w:r w:rsidRPr="00E046CC">
              <w:rPr>
                <w:rStyle w:val="Hyperlnk"/>
                <w:noProof/>
                <w:lang w:val="en-US"/>
              </w:rPr>
              <w:t>19 Contact Persons</w:t>
            </w:r>
            <w:r>
              <w:rPr>
                <w:noProof/>
                <w:webHidden/>
              </w:rPr>
              <w:tab/>
            </w:r>
            <w:r>
              <w:rPr>
                <w:noProof/>
                <w:webHidden/>
              </w:rPr>
              <w:fldChar w:fldCharType="begin"/>
            </w:r>
            <w:r>
              <w:rPr>
                <w:noProof/>
                <w:webHidden/>
              </w:rPr>
              <w:instrText xml:space="preserve"> PAGEREF _Toc223079886 \h </w:instrText>
            </w:r>
            <w:r>
              <w:rPr>
                <w:noProof/>
                <w:webHidden/>
              </w:rPr>
            </w:r>
            <w:r>
              <w:rPr>
                <w:noProof/>
                <w:webHidden/>
              </w:rPr>
              <w:fldChar w:fldCharType="separate"/>
            </w:r>
            <w:r>
              <w:rPr>
                <w:noProof/>
                <w:webHidden/>
              </w:rPr>
              <w:t>10</w:t>
            </w:r>
            <w:r>
              <w:rPr>
                <w:noProof/>
                <w:webHidden/>
              </w:rPr>
              <w:fldChar w:fldCharType="end"/>
            </w:r>
          </w:hyperlink>
        </w:p>
        <w:p w14:paraId="00048444" w14:textId="79F73C72" w:rsidR="00D8538C" w:rsidRDefault="00D8538C">
          <w:pPr>
            <w:pStyle w:val="Innehll2"/>
            <w:rPr>
              <w:rFonts w:asciiTheme="minorHAnsi" w:hAnsiTheme="minorHAnsi"/>
              <w:noProof/>
              <w:kern w:val="2"/>
              <w:sz w:val="24"/>
              <w:szCs w:val="24"/>
              <w:lang w:eastAsia="sv-SE"/>
              <w14:ligatures w14:val="standardContextual"/>
            </w:rPr>
          </w:pPr>
          <w:hyperlink w:anchor="_Toc223079887" w:history="1">
            <w:r w:rsidRPr="00E046CC">
              <w:rPr>
                <w:rStyle w:val="Hyperlnk"/>
                <w:noProof/>
                <w:lang w:val="en-US"/>
              </w:rPr>
              <w:t>20 Responsibility for Party Information and Contact Details</w:t>
            </w:r>
            <w:r>
              <w:rPr>
                <w:noProof/>
                <w:webHidden/>
              </w:rPr>
              <w:tab/>
            </w:r>
            <w:r>
              <w:rPr>
                <w:noProof/>
                <w:webHidden/>
              </w:rPr>
              <w:fldChar w:fldCharType="begin"/>
            </w:r>
            <w:r>
              <w:rPr>
                <w:noProof/>
                <w:webHidden/>
              </w:rPr>
              <w:instrText xml:space="preserve"> PAGEREF _Toc223079887 \h </w:instrText>
            </w:r>
            <w:r>
              <w:rPr>
                <w:noProof/>
                <w:webHidden/>
              </w:rPr>
            </w:r>
            <w:r>
              <w:rPr>
                <w:noProof/>
                <w:webHidden/>
              </w:rPr>
              <w:fldChar w:fldCharType="separate"/>
            </w:r>
            <w:r>
              <w:rPr>
                <w:noProof/>
                <w:webHidden/>
              </w:rPr>
              <w:t>11</w:t>
            </w:r>
            <w:r>
              <w:rPr>
                <w:noProof/>
                <w:webHidden/>
              </w:rPr>
              <w:fldChar w:fldCharType="end"/>
            </w:r>
          </w:hyperlink>
        </w:p>
        <w:p w14:paraId="4852C260" w14:textId="779D9E8B" w:rsidR="00D8538C" w:rsidRDefault="00D8538C">
          <w:pPr>
            <w:pStyle w:val="Innehll2"/>
            <w:rPr>
              <w:rFonts w:asciiTheme="minorHAnsi" w:hAnsiTheme="minorHAnsi"/>
              <w:noProof/>
              <w:kern w:val="2"/>
              <w:sz w:val="24"/>
              <w:szCs w:val="24"/>
              <w:lang w:eastAsia="sv-SE"/>
              <w14:ligatures w14:val="standardContextual"/>
            </w:rPr>
          </w:pPr>
          <w:hyperlink w:anchor="_Toc223079888" w:history="1">
            <w:r w:rsidRPr="00E046CC">
              <w:rPr>
                <w:rStyle w:val="Hyperlnk"/>
                <w:noProof/>
                <w:lang w:val="en-US"/>
              </w:rPr>
              <w:t>21 Dispute Resolution</w:t>
            </w:r>
            <w:r>
              <w:rPr>
                <w:noProof/>
                <w:webHidden/>
              </w:rPr>
              <w:tab/>
            </w:r>
            <w:r>
              <w:rPr>
                <w:noProof/>
                <w:webHidden/>
              </w:rPr>
              <w:fldChar w:fldCharType="begin"/>
            </w:r>
            <w:r>
              <w:rPr>
                <w:noProof/>
                <w:webHidden/>
              </w:rPr>
              <w:instrText xml:space="preserve"> PAGEREF _Toc223079888 \h </w:instrText>
            </w:r>
            <w:r>
              <w:rPr>
                <w:noProof/>
                <w:webHidden/>
              </w:rPr>
            </w:r>
            <w:r>
              <w:rPr>
                <w:noProof/>
                <w:webHidden/>
              </w:rPr>
              <w:fldChar w:fldCharType="separate"/>
            </w:r>
            <w:r>
              <w:rPr>
                <w:noProof/>
                <w:webHidden/>
              </w:rPr>
              <w:t>11</w:t>
            </w:r>
            <w:r>
              <w:rPr>
                <w:noProof/>
                <w:webHidden/>
              </w:rPr>
              <w:fldChar w:fldCharType="end"/>
            </w:r>
          </w:hyperlink>
        </w:p>
        <w:p w14:paraId="29F7B405" w14:textId="24D827A5" w:rsidR="00D8538C" w:rsidRDefault="00D8538C">
          <w:pPr>
            <w:pStyle w:val="Innehll2"/>
            <w:rPr>
              <w:rFonts w:asciiTheme="minorHAnsi" w:hAnsiTheme="minorHAnsi"/>
              <w:noProof/>
              <w:kern w:val="2"/>
              <w:sz w:val="24"/>
              <w:szCs w:val="24"/>
              <w:lang w:eastAsia="sv-SE"/>
              <w14:ligatures w14:val="standardContextual"/>
            </w:rPr>
          </w:pPr>
          <w:hyperlink w:anchor="_Toc223079889" w:history="1">
            <w:r w:rsidRPr="00E046CC">
              <w:rPr>
                <w:rStyle w:val="Hyperlnk"/>
                <w:noProof/>
                <w:lang w:val="en-US"/>
              </w:rPr>
              <w:t>22 Execution of the DPA</w:t>
            </w:r>
            <w:r>
              <w:rPr>
                <w:noProof/>
                <w:webHidden/>
              </w:rPr>
              <w:tab/>
            </w:r>
            <w:r>
              <w:rPr>
                <w:noProof/>
                <w:webHidden/>
              </w:rPr>
              <w:fldChar w:fldCharType="begin"/>
            </w:r>
            <w:r>
              <w:rPr>
                <w:noProof/>
                <w:webHidden/>
              </w:rPr>
              <w:instrText xml:space="preserve"> PAGEREF _Toc223079889 \h </w:instrText>
            </w:r>
            <w:r>
              <w:rPr>
                <w:noProof/>
                <w:webHidden/>
              </w:rPr>
            </w:r>
            <w:r>
              <w:rPr>
                <w:noProof/>
                <w:webHidden/>
              </w:rPr>
              <w:fldChar w:fldCharType="separate"/>
            </w:r>
            <w:r>
              <w:rPr>
                <w:noProof/>
                <w:webHidden/>
              </w:rPr>
              <w:t>11</w:t>
            </w:r>
            <w:r>
              <w:rPr>
                <w:noProof/>
                <w:webHidden/>
              </w:rPr>
              <w:fldChar w:fldCharType="end"/>
            </w:r>
          </w:hyperlink>
        </w:p>
        <w:p w14:paraId="1EC1EEAC" w14:textId="21C10E68" w:rsidR="00D8538C" w:rsidRDefault="00D8538C">
          <w:pPr>
            <w:pStyle w:val="Innehll2"/>
            <w:rPr>
              <w:rFonts w:asciiTheme="minorHAnsi" w:hAnsiTheme="minorHAnsi"/>
              <w:noProof/>
              <w:kern w:val="2"/>
              <w:sz w:val="24"/>
              <w:szCs w:val="24"/>
              <w:lang w:eastAsia="sv-SE"/>
              <w14:ligatures w14:val="standardContextual"/>
            </w:rPr>
          </w:pPr>
          <w:hyperlink w:anchor="_Toc223079890" w:history="1">
            <w:r w:rsidRPr="00E046CC">
              <w:rPr>
                <w:rStyle w:val="Hyperlnk"/>
                <w:noProof/>
                <w:lang w:val="en-US"/>
              </w:rPr>
              <w:t>Appendix 1 Controller’s Instructions for the Processing of Personal Data</w:t>
            </w:r>
            <w:r>
              <w:rPr>
                <w:noProof/>
                <w:webHidden/>
              </w:rPr>
              <w:tab/>
            </w:r>
            <w:r>
              <w:rPr>
                <w:noProof/>
                <w:webHidden/>
              </w:rPr>
              <w:fldChar w:fldCharType="begin"/>
            </w:r>
            <w:r>
              <w:rPr>
                <w:noProof/>
                <w:webHidden/>
              </w:rPr>
              <w:instrText xml:space="preserve"> PAGEREF _Toc223079890 \h </w:instrText>
            </w:r>
            <w:r>
              <w:rPr>
                <w:noProof/>
                <w:webHidden/>
              </w:rPr>
            </w:r>
            <w:r>
              <w:rPr>
                <w:noProof/>
                <w:webHidden/>
              </w:rPr>
              <w:fldChar w:fldCharType="separate"/>
            </w:r>
            <w:r>
              <w:rPr>
                <w:noProof/>
                <w:webHidden/>
              </w:rPr>
              <w:t>12</w:t>
            </w:r>
            <w:r>
              <w:rPr>
                <w:noProof/>
                <w:webHidden/>
              </w:rPr>
              <w:fldChar w:fldCharType="end"/>
            </w:r>
          </w:hyperlink>
        </w:p>
        <w:p w14:paraId="10EE0192" w14:textId="2447D42E" w:rsidR="00D8538C" w:rsidRDefault="00D8538C">
          <w:pPr>
            <w:pStyle w:val="Innehll2"/>
            <w:rPr>
              <w:rFonts w:asciiTheme="minorHAnsi" w:hAnsiTheme="minorHAnsi"/>
              <w:noProof/>
              <w:kern w:val="2"/>
              <w:sz w:val="24"/>
              <w:szCs w:val="24"/>
              <w:lang w:eastAsia="sv-SE"/>
              <w14:ligatures w14:val="standardContextual"/>
            </w:rPr>
          </w:pPr>
          <w:hyperlink w:anchor="_Toc223079891" w:history="1">
            <w:r w:rsidRPr="00E046CC">
              <w:rPr>
                <w:rStyle w:val="Hyperlnk"/>
                <w:noProof/>
                <w:lang w:val="en-US"/>
              </w:rPr>
              <w:t>Appendix 2 List of Approved Sub-processors</w:t>
            </w:r>
            <w:r>
              <w:rPr>
                <w:noProof/>
                <w:webHidden/>
              </w:rPr>
              <w:tab/>
            </w:r>
            <w:r>
              <w:rPr>
                <w:noProof/>
                <w:webHidden/>
              </w:rPr>
              <w:fldChar w:fldCharType="begin"/>
            </w:r>
            <w:r>
              <w:rPr>
                <w:noProof/>
                <w:webHidden/>
              </w:rPr>
              <w:instrText xml:space="preserve"> PAGEREF _Toc223079891 \h </w:instrText>
            </w:r>
            <w:r>
              <w:rPr>
                <w:noProof/>
                <w:webHidden/>
              </w:rPr>
            </w:r>
            <w:r>
              <w:rPr>
                <w:noProof/>
                <w:webHidden/>
              </w:rPr>
              <w:fldChar w:fldCharType="separate"/>
            </w:r>
            <w:r>
              <w:rPr>
                <w:noProof/>
                <w:webHidden/>
              </w:rPr>
              <w:t>15</w:t>
            </w:r>
            <w:r>
              <w:rPr>
                <w:noProof/>
                <w:webHidden/>
              </w:rPr>
              <w:fldChar w:fldCharType="end"/>
            </w:r>
          </w:hyperlink>
        </w:p>
        <w:p w14:paraId="15BF03A6" w14:textId="0DAB0113" w:rsidR="00D8538C" w:rsidRDefault="00D8538C">
          <w:pPr>
            <w:pStyle w:val="Innehll2"/>
            <w:rPr>
              <w:rFonts w:asciiTheme="minorHAnsi" w:hAnsiTheme="minorHAnsi"/>
              <w:noProof/>
              <w:kern w:val="2"/>
              <w:sz w:val="24"/>
              <w:szCs w:val="24"/>
              <w:lang w:eastAsia="sv-SE"/>
              <w14:ligatures w14:val="standardContextual"/>
            </w:rPr>
          </w:pPr>
          <w:hyperlink w:anchor="_Toc223079892" w:history="1">
            <w:r w:rsidRPr="00E046CC">
              <w:rPr>
                <w:rStyle w:val="Hyperlnk"/>
                <w:noProof/>
                <w:lang w:val="en-US"/>
              </w:rPr>
              <w:t>Appendix 3 – Description of transfer to third countries</w:t>
            </w:r>
            <w:r>
              <w:rPr>
                <w:noProof/>
                <w:webHidden/>
              </w:rPr>
              <w:tab/>
            </w:r>
            <w:r>
              <w:rPr>
                <w:noProof/>
                <w:webHidden/>
              </w:rPr>
              <w:fldChar w:fldCharType="begin"/>
            </w:r>
            <w:r>
              <w:rPr>
                <w:noProof/>
                <w:webHidden/>
              </w:rPr>
              <w:instrText xml:space="preserve"> PAGEREF _Toc223079892 \h </w:instrText>
            </w:r>
            <w:r>
              <w:rPr>
                <w:noProof/>
                <w:webHidden/>
              </w:rPr>
            </w:r>
            <w:r>
              <w:rPr>
                <w:noProof/>
                <w:webHidden/>
              </w:rPr>
              <w:fldChar w:fldCharType="separate"/>
            </w:r>
            <w:r>
              <w:rPr>
                <w:noProof/>
                <w:webHidden/>
              </w:rPr>
              <w:t>17</w:t>
            </w:r>
            <w:r>
              <w:rPr>
                <w:noProof/>
                <w:webHidden/>
              </w:rPr>
              <w:fldChar w:fldCharType="end"/>
            </w:r>
          </w:hyperlink>
        </w:p>
        <w:p w14:paraId="7B548FE2" w14:textId="5BFBC754" w:rsidR="000201F6" w:rsidRDefault="000201F6">
          <w:r>
            <w:rPr>
              <w:b/>
              <w:bCs/>
            </w:rPr>
            <w:fldChar w:fldCharType="end"/>
          </w:r>
        </w:p>
      </w:sdtContent>
    </w:sdt>
    <w:p w14:paraId="4F858B54" w14:textId="77777777" w:rsidR="000201F6" w:rsidRDefault="000201F6">
      <w:pPr>
        <w:rPr>
          <w:highlight w:val="yellow"/>
        </w:rPr>
      </w:pPr>
      <w:r>
        <w:rPr>
          <w:highlight w:val="yellow"/>
        </w:rPr>
        <w:br w:type="page"/>
      </w:r>
    </w:p>
    <w:p w14:paraId="079C656A" w14:textId="30949785" w:rsidR="00AA40B3" w:rsidRPr="00AA40B3" w:rsidRDefault="00AA40B3" w:rsidP="00AA40B3">
      <w:r w:rsidRPr="00AA40B3">
        <w:rPr>
          <w:highlight w:val="yellow"/>
        </w:rPr>
        <w:lastRenderedPageBreak/>
        <w:t>[Gulmarkerad text inom hakparenteser tas bort innan Personuppgiftsbiträdesavtalet upprättas.]</w:t>
      </w:r>
    </w:p>
    <w:p w14:paraId="2E0C4032" w14:textId="77777777" w:rsidR="000D18CE" w:rsidRPr="001B30B3" w:rsidRDefault="000D18CE" w:rsidP="000D18CE">
      <w:pPr>
        <w:pStyle w:val="Rubrik2"/>
        <w:rPr>
          <w:lang w:val="en-US"/>
        </w:rPr>
      </w:pPr>
      <w:bookmarkStart w:id="0" w:name="_Toc222747322"/>
      <w:bookmarkStart w:id="1" w:name="_Toc223079868"/>
      <w:r w:rsidRPr="001B30B3">
        <w:rPr>
          <w:lang w:val="en-US"/>
        </w:rPr>
        <w:t>1. Parties, roles, contact details and contact persons</w:t>
      </w:r>
      <w:bookmarkEnd w:id="0"/>
      <w:bookmarkEnd w:id="1"/>
    </w:p>
    <w:tbl>
      <w:tblPr>
        <w:tblStyle w:val="Tabellrutnt"/>
        <w:tblW w:w="0" w:type="auto"/>
        <w:tblLook w:val="04A0" w:firstRow="1" w:lastRow="0" w:firstColumn="1" w:lastColumn="0" w:noHBand="0" w:noVBand="1"/>
      </w:tblPr>
      <w:tblGrid>
        <w:gridCol w:w="4168"/>
        <w:gridCol w:w="4156"/>
      </w:tblGrid>
      <w:tr w:rsidR="00AA40B3" w14:paraId="6205AE55" w14:textId="77777777" w:rsidTr="000D18CE">
        <w:trPr>
          <w:trHeight w:val="397"/>
        </w:trPr>
        <w:tc>
          <w:tcPr>
            <w:tcW w:w="4168" w:type="dxa"/>
          </w:tcPr>
          <w:p w14:paraId="5DFFAE33" w14:textId="0B2A25D6" w:rsidR="00AA40B3" w:rsidRPr="00AA40B3" w:rsidRDefault="000D18CE" w:rsidP="00AA40B3">
            <w:pPr>
              <w:rPr>
                <w:b/>
                <w:bCs/>
              </w:rPr>
            </w:pPr>
            <w:r>
              <w:rPr>
                <w:b/>
                <w:bCs/>
              </w:rPr>
              <w:t>Controller</w:t>
            </w:r>
          </w:p>
        </w:tc>
        <w:tc>
          <w:tcPr>
            <w:tcW w:w="4156" w:type="dxa"/>
          </w:tcPr>
          <w:p w14:paraId="34CAC573" w14:textId="6AFA48DF" w:rsidR="00AA40B3" w:rsidRPr="00AA40B3" w:rsidRDefault="000D18CE" w:rsidP="00AA40B3">
            <w:pPr>
              <w:rPr>
                <w:b/>
                <w:bCs/>
              </w:rPr>
            </w:pPr>
            <w:r>
              <w:rPr>
                <w:b/>
                <w:bCs/>
              </w:rPr>
              <w:t>Processor</w:t>
            </w:r>
          </w:p>
        </w:tc>
      </w:tr>
      <w:tr w:rsidR="007D0BD4" w:rsidRPr="00A6468B" w14:paraId="3A633192" w14:textId="77777777" w:rsidTr="000D18CE">
        <w:trPr>
          <w:trHeight w:val="397"/>
        </w:trPr>
        <w:tc>
          <w:tcPr>
            <w:tcW w:w="4168" w:type="dxa"/>
          </w:tcPr>
          <w:p w14:paraId="0EFDDFC1" w14:textId="665BE738" w:rsidR="007D0BD4" w:rsidRPr="00F04365" w:rsidRDefault="007D0BD4" w:rsidP="007D0BD4">
            <w:r w:rsidRPr="00F04365">
              <w:t>Swedavia AB</w:t>
            </w:r>
          </w:p>
        </w:tc>
        <w:tc>
          <w:tcPr>
            <w:tcW w:w="4156" w:type="dxa"/>
          </w:tcPr>
          <w:p w14:paraId="3C7D9FAB" w14:textId="281A5F50" w:rsidR="007D0BD4" w:rsidRPr="007D0BD4" w:rsidRDefault="007D0BD4" w:rsidP="007D0BD4">
            <w:pPr>
              <w:rPr>
                <w:highlight w:val="yellow"/>
                <w:lang w:val="en-US"/>
              </w:rPr>
            </w:pPr>
            <w:r w:rsidRPr="001B30B3">
              <w:rPr>
                <w:highlight w:val="yellow"/>
                <w:lang w:val="en-US"/>
              </w:rPr>
              <w:t>[Full legal name of the organization]</w:t>
            </w:r>
          </w:p>
        </w:tc>
      </w:tr>
      <w:tr w:rsidR="007D0BD4" w:rsidRPr="007D0BD4" w14:paraId="532FFD95" w14:textId="77777777" w:rsidTr="000D18CE">
        <w:trPr>
          <w:trHeight w:val="397"/>
        </w:trPr>
        <w:tc>
          <w:tcPr>
            <w:tcW w:w="4168" w:type="dxa"/>
          </w:tcPr>
          <w:p w14:paraId="37487A16" w14:textId="77777777" w:rsidR="007D0BD4" w:rsidRPr="001B30B3" w:rsidRDefault="007D0BD4" w:rsidP="007D0BD4">
            <w:pPr>
              <w:rPr>
                <w:b/>
                <w:bCs/>
              </w:rPr>
            </w:pPr>
            <w:r w:rsidRPr="001B30B3">
              <w:rPr>
                <w:b/>
                <w:bCs/>
              </w:rPr>
              <w:t>Corporate registration number</w:t>
            </w:r>
          </w:p>
          <w:p w14:paraId="0A718EB3" w14:textId="1ECA93D1" w:rsidR="007D0BD4" w:rsidRPr="00BB3F1E" w:rsidRDefault="007D0BD4" w:rsidP="007D0BD4">
            <w:pPr>
              <w:rPr>
                <w:b/>
                <w:bCs/>
              </w:rPr>
            </w:pPr>
          </w:p>
        </w:tc>
        <w:tc>
          <w:tcPr>
            <w:tcW w:w="4156" w:type="dxa"/>
          </w:tcPr>
          <w:p w14:paraId="66353CCC" w14:textId="77777777" w:rsidR="007D0BD4" w:rsidRPr="001B30B3" w:rsidRDefault="007D0BD4" w:rsidP="007D0BD4">
            <w:pPr>
              <w:rPr>
                <w:b/>
                <w:bCs/>
              </w:rPr>
            </w:pPr>
            <w:r w:rsidRPr="001B30B3">
              <w:rPr>
                <w:b/>
                <w:bCs/>
              </w:rPr>
              <w:t>Corporate registration number</w:t>
            </w:r>
          </w:p>
          <w:p w14:paraId="417C28A4" w14:textId="550970B2" w:rsidR="007D0BD4" w:rsidRPr="000D18CE" w:rsidRDefault="007D0BD4" w:rsidP="007D0BD4">
            <w:pPr>
              <w:rPr>
                <w:b/>
                <w:bCs/>
                <w:lang w:val="en-US"/>
              </w:rPr>
            </w:pPr>
          </w:p>
        </w:tc>
      </w:tr>
      <w:tr w:rsidR="007D0BD4" w14:paraId="2087C4F2" w14:textId="77777777" w:rsidTr="000D18CE">
        <w:trPr>
          <w:trHeight w:val="397"/>
        </w:trPr>
        <w:tc>
          <w:tcPr>
            <w:tcW w:w="4168" w:type="dxa"/>
          </w:tcPr>
          <w:p w14:paraId="73202D72" w14:textId="659563A7" w:rsidR="007D0BD4" w:rsidRPr="00A162CA" w:rsidRDefault="007D0BD4" w:rsidP="007D0BD4">
            <w:r w:rsidRPr="00F04365">
              <w:t>556797-0818</w:t>
            </w:r>
          </w:p>
        </w:tc>
        <w:tc>
          <w:tcPr>
            <w:tcW w:w="4156" w:type="dxa"/>
          </w:tcPr>
          <w:p w14:paraId="347C52F8" w14:textId="236A39AC" w:rsidR="007D0BD4" w:rsidRPr="00AA40B3" w:rsidRDefault="007D0BD4" w:rsidP="007D0BD4">
            <w:pPr>
              <w:rPr>
                <w:highlight w:val="yellow"/>
              </w:rPr>
            </w:pPr>
            <w:r w:rsidRPr="001B30B3">
              <w:rPr>
                <w:highlight w:val="yellow"/>
              </w:rPr>
              <w:t>[Specify registration number]</w:t>
            </w:r>
          </w:p>
        </w:tc>
      </w:tr>
      <w:tr w:rsidR="007D0BD4" w14:paraId="75EE60EF" w14:textId="77777777" w:rsidTr="000D18CE">
        <w:trPr>
          <w:trHeight w:val="397"/>
        </w:trPr>
        <w:tc>
          <w:tcPr>
            <w:tcW w:w="4168" w:type="dxa"/>
          </w:tcPr>
          <w:p w14:paraId="139B2B05" w14:textId="733A7169" w:rsidR="007D0BD4" w:rsidRPr="00BB3F1E" w:rsidRDefault="007D0BD4" w:rsidP="007D0BD4">
            <w:pPr>
              <w:rPr>
                <w:b/>
                <w:bCs/>
              </w:rPr>
            </w:pPr>
            <w:r w:rsidRPr="001B30B3">
              <w:rPr>
                <w:b/>
                <w:bCs/>
              </w:rPr>
              <w:t>Registered address</w:t>
            </w:r>
          </w:p>
        </w:tc>
        <w:tc>
          <w:tcPr>
            <w:tcW w:w="4156" w:type="dxa"/>
          </w:tcPr>
          <w:p w14:paraId="42CE0DA6" w14:textId="32917824" w:rsidR="007D0BD4" w:rsidRPr="00AA40B3" w:rsidRDefault="007D0BD4" w:rsidP="007D0BD4">
            <w:pPr>
              <w:rPr>
                <w:b/>
                <w:bCs/>
              </w:rPr>
            </w:pPr>
            <w:r w:rsidRPr="001B30B3">
              <w:rPr>
                <w:b/>
                <w:bCs/>
              </w:rPr>
              <w:t>Registered address</w:t>
            </w:r>
          </w:p>
        </w:tc>
      </w:tr>
      <w:tr w:rsidR="007D0BD4" w14:paraId="6FDC21EB" w14:textId="77777777" w:rsidTr="000D18CE">
        <w:trPr>
          <w:trHeight w:val="397"/>
        </w:trPr>
        <w:tc>
          <w:tcPr>
            <w:tcW w:w="4168" w:type="dxa"/>
          </w:tcPr>
          <w:p w14:paraId="5509A38A" w14:textId="34971C88" w:rsidR="007D0BD4" w:rsidRPr="00F04365" w:rsidRDefault="007D0BD4" w:rsidP="007D0BD4">
            <w:r w:rsidRPr="00F04365">
              <w:t>190 45 STOCKHOLM-ARLANDA</w:t>
            </w:r>
          </w:p>
        </w:tc>
        <w:tc>
          <w:tcPr>
            <w:tcW w:w="4156" w:type="dxa"/>
          </w:tcPr>
          <w:p w14:paraId="6DD3C291" w14:textId="472D0E8B" w:rsidR="007D0BD4" w:rsidRPr="00AA40B3" w:rsidRDefault="007D0BD4" w:rsidP="007D0BD4">
            <w:pPr>
              <w:rPr>
                <w:highlight w:val="yellow"/>
              </w:rPr>
            </w:pPr>
            <w:r w:rsidRPr="001B30B3">
              <w:rPr>
                <w:highlight w:val="yellow"/>
              </w:rPr>
              <w:t>[Specify address]</w:t>
            </w:r>
          </w:p>
        </w:tc>
      </w:tr>
      <w:tr w:rsidR="007D0BD4" w:rsidRPr="00A6468B" w14:paraId="544FA5A5" w14:textId="77777777" w:rsidTr="000D18CE">
        <w:trPr>
          <w:trHeight w:val="397"/>
        </w:trPr>
        <w:tc>
          <w:tcPr>
            <w:tcW w:w="4168" w:type="dxa"/>
          </w:tcPr>
          <w:p w14:paraId="023F43E1" w14:textId="670C3F48" w:rsidR="007D0BD4" w:rsidRPr="000D18CE" w:rsidRDefault="007D0BD4" w:rsidP="007D0BD4">
            <w:pPr>
              <w:rPr>
                <w:b/>
                <w:bCs/>
                <w:lang w:val="en-US"/>
              </w:rPr>
            </w:pPr>
            <w:r w:rsidRPr="001B30B3">
              <w:rPr>
                <w:b/>
                <w:bCs/>
                <w:lang w:val="en-US"/>
              </w:rPr>
              <w:t>Contact person for administration of this Data Processing Agreement</w:t>
            </w:r>
          </w:p>
        </w:tc>
        <w:tc>
          <w:tcPr>
            <w:tcW w:w="4156" w:type="dxa"/>
          </w:tcPr>
          <w:p w14:paraId="501BC489" w14:textId="032F65A0" w:rsidR="007D0BD4" w:rsidRPr="007D0BD4" w:rsidRDefault="007D0BD4" w:rsidP="007D0BD4">
            <w:pPr>
              <w:rPr>
                <w:b/>
                <w:bCs/>
                <w:lang w:val="en-US"/>
              </w:rPr>
            </w:pPr>
            <w:r w:rsidRPr="001B30B3">
              <w:rPr>
                <w:b/>
                <w:bCs/>
                <w:lang w:val="en-US"/>
              </w:rPr>
              <w:t>Contact person for administration of this Data Processing Agreement</w:t>
            </w:r>
          </w:p>
        </w:tc>
      </w:tr>
      <w:tr w:rsidR="007D0BD4" w:rsidRPr="00A6468B" w14:paraId="3771F21D" w14:textId="77777777" w:rsidTr="000D18CE">
        <w:trPr>
          <w:trHeight w:val="397"/>
        </w:trPr>
        <w:tc>
          <w:tcPr>
            <w:tcW w:w="4168" w:type="dxa"/>
          </w:tcPr>
          <w:p w14:paraId="0F9E7553" w14:textId="4F17D3EF" w:rsidR="007D0BD4" w:rsidRPr="000D18CE" w:rsidRDefault="007D0BD4" w:rsidP="007D0BD4">
            <w:pPr>
              <w:rPr>
                <w:highlight w:val="yellow"/>
                <w:lang w:val="en-US"/>
              </w:rPr>
            </w:pPr>
            <w:r w:rsidRPr="001B30B3">
              <w:rPr>
                <w:highlight w:val="yellow"/>
                <w:lang w:val="en-US"/>
              </w:rPr>
              <w:t>Name: [First name and surname]</w:t>
            </w:r>
            <w:r w:rsidRPr="001B30B3">
              <w:rPr>
                <w:highlight w:val="yellow"/>
                <w:lang w:val="en-US"/>
              </w:rPr>
              <w:br/>
              <w:t>Email: [Email address]</w:t>
            </w:r>
            <w:r w:rsidRPr="001B30B3">
              <w:rPr>
                <w:highlight w:val="yellow"/>
                <w:lang w:val="en-US"/>
              </w:rPr>
              <w:br/>
              <w:t>Telephone: [Telephone number]</w:t>
            </w:r>
          </w:p>
        </w:tc>
        <w:tc>
          <w:tcPr>
            <w:tcW w:w="4156" w:type="dxa"/>
          </w:tcPr>
          <w:p w14:paraId="4D07987E" w14:textId="2DE27B04" w:rsidR="007D0BD4" w:rsidRPr="000D18CE" w:rsidRDefault="00AE72CC" w:rsidP="007D0BD4">
            <w:pPr>
              <w:rPr>
                <w:highlight w:val="yellow"/>
                <w:lang w:val="en-US"/>
              </w:rPr>
            </w:pPr>
            <w:r w:rsidRPr="001B30B3">
              <w:rPr>
                <w:highlight w:val="yellow"/>
                <w:lang w:val="en-US"/>
              </w:rPr>
              <w:t>Name: [First name and surname]</w:t>
            </w:r>
            <w:r w:rsidRPr="001B30B3">
              <w:rPr>
                <w:highlight w:val="yellow"/>
                <w:lang w:val="en-US"/>
              </w:rPr>
              <w:br/>
              <w:t>Email: [Email address]</w:t>
            </w:r>
            <w:r w:rsidRPr="001B30B3">
              <w:rPr>
                <w:highlight w:val="yellow"/>
                <w:lang w:val="en-US"/>
              </w:rPr>
              <w:br/>
              <w:t>Telephone: [Telephone number]</w:t>
            </w:r>
          </w:p>
        </w:tc>
      </w:tr>
      <w:tr w:rsidR="007D0BD4" w:rsidRPr="00A6468B" w14:paraId="486D0F79" w14:textId="77777777" w:rsidTr="000D18CE">
        <w:trPr>
          <w:trHeight w:val="397"/>
        </w:trPr>
        <w:tc>
          <w:tcPr>
            <w:tcW w:w="4168" w:type="dxa"/>
          </w:tcPr>
          <w:p w14:paraId="0E928EAD" w14:textId="1F498EAC" w:rsidR="007D0BD4" w:rsidRPr="000D18CE" w:rsidRDefault="007D0BD4" w:rsidP="007D0BD4">
            <w:pPr>
              <w:rPr>
                <w:b/>
                <w:bCs/>
                <w:lang w:val="en-US"/>
              </w:rPr>
            </w:pPr>
            <w:r w:rsidRPr="001B30B3">
              <w:rPr>
                <w:b/>
                <w:bCs/>
                <w:lang w:val="en-US"/>
              </w:rPr>
              <w:t>Contact person for cooperation on data protection matters</w:t>
            </w:r>
          </w:p>
        </w:tc>
        <w:tc>
          <w:tcPr>
            <w:tcW w:w="4156" w:type="dxa"/>
          </w:tcPr>
          <w:p w14:paraId="27782D42" w14:textId="7B85A93D" w:rsidR="007D0BD4" w:rsidRPr="000D18CE" w:rsidRDefault="00AE72CC" w:rsidP="007D0BD4">
            <w:pPr>
              <w:rPr>
                <w:b/>
                <w:bCs/>
                <w:lang w:val="en-US"/>
              </w:rPr>
            </w:pPr>
            <w:r w:rsidRPr="001B30B3">
              <w:rPr>
                <w:b/>
                <w:bCs/>
                <w:lang w:val="en-US"/>
              </w:rPr>
              <w:t>Contact person for cooperation on data protection matters</w:t>
            </w:r>
          </w:p>
        </w:tc>
      </w:tr>
      <w:tr w:rsidR="007D0BD4" w:rsidRPr="00A6468B" w14:paraId="512E41CF" w14:textId="77777777" w:rsidTr="000D18CE">
        <w:trPr>
          <w:trHeight w:val="397"/>
        </w:trPr>
        <w:tc>
          <w:tcPr>
            <w:tcW w:w="4168" w:type="dxa"/>
          </w:tcPr>
          <w:p w14:paraId="1AF76E46" w14:textId="0CF02A83" w:rsidR="007D0BD4" w:rsidRPr="000D18CE" w:rsidRDefault="007D0BD4" w:rsidP="007D0BD4">
            <w:pPr>
              <w:rPr>
                <w:lang w:val="en-US"/>
              </w:rPr>
            </w:pPr>
            <w:r w:rsidRPr="001B30B3">
              <w:rPr>
                <w:lang w:val="en-US"/>
              </w:rPr>
              <w:t xml:space="preserve">Name: </w:t>
            </w:r>
            <w:r w:rsidR="007570B9">
              <w:rPr>
                <w:lang w:val="en-US"/>
              </w:rPr>
              <w:t>Data Protection Officer</w:t>
            </w:r>
            <w:r w:rsidRPr="001B30B3">
              <w:rPr>
                <w:lang w:val="en-US"/>
              </w:rPr>
              <w:br/>
              <w:t xml:space="preserve">Email: </w:t>
            </w:r>
            <w:hyperlink r:id="rId12" w:history="1">
              <w:r w:rsidRPr="001B30B3">
                <w:rPr>
                  <w:rStyle w:val="Hyperlnk"/>
                  <w:lang w:val="en-US"/>
                </w:rPr>
                <w:t>personuppgifter@swedavia.se</w:t>
              </w:r>
            </w:hyperlink>
            <w:r w:rsidRPr="001B30B3">
              <w:rPr>
                <w:lang w:val="en-US"/>
              </w:rPr>
              <w:br/>
              <w:t>Telephone</w:t>
            </w:r>
            <w:r>
              <w:rPr>
                <w:lang w:val="en-US"/>
              </w:rPr>
              <w:t xml:space="preserve">: </w:t>
            </w:r>
            <w:r w:rsidR="007570B9">
              <w:rPr>
                <w:lang w:val="en-US"/>
              </w:rPr>
              <w:t xml:space="preserve">+46 </w:t>
            </w:r>
            <w:r w:rsidRPr="001B30B3">
              <w:rPr>
                <w:lang w:val="en-US"/>
              </w:rPr>
              <w:t>10-109 00 00</w:t>
            </w:r>
          </w:p>
        </w:tc>
        <w:tc>
          <w:tcPr>
            <w:tcW w:w="4156" w:type="dxa"/>
          </w:tcPr>
          <w:p w14:paraId="214E3AB0" w14:textId="0B29EC0B" w:rsidR="007D0BD4" w:rsidRPr="000D18CE" w:rsidRDefault="00AE72CC" w:rsidP="007D0BD4">
            <w:pPr>
              <w:rPr>
                <w:lang w:val="en-US"/>
              </w:rPr>
            </w:pPr>
            <w:r w:rsidRPr="001B30B3">
              <w:rPr>
                <w:highlight w:val="yellow"/>
                <w:lang w:val="en-US"/>
              </w:rPr>
              <w:t>Name: [First name and surname]</w:t>
            </w:r>
            <w:r w:rsidRPr="001B30B3">
              <w:rPr>
                <w:highlight w:val="yellow"/>
                <w:lang w:val="en-US"/>
              </w:rPr>
              <w:br/>
              <w:t>Email: [Email address]</w:t>
            </w:r>
            <w:r w:rsidRPr="001B30B3">
              <w:rPr>
                <w:highlight w:val="yellow"/>
                <w:lang w:val="en-US"/>
              </w:rPr>
              <w:br/>
              <w:t>Telephone: [Telephone number]</w:t>
            </w:r>
          </w:p>
        </w:tc>
      </w:tr>
    </w:tbl>
    <w:p w14:paraId="7F4F66DE" w14:textId="77777777" w:rsidR="00AA40B3" w:rsidRPr="000D18CE" w:rsidRDefault="00AA40B3" w:rsidP="00AA40B3">
      <w:pPr>
        <w:rPr>
          <w:lang w:val="en-US"/>
        </w:rPr>
      </w:pPr>
    </w:p>
    <w:p w14:paraId="31BEFF8E" w14:textId="77777777" w:rsidR="00AA40B3" w:rsidRPr="000D18CE" w:rsidRDefault="00AA40B3">
      <w:pPr>
        <w:rPr>
          <w:lang w:val="en-US"/>
        </w:rPr>
      </w:pPr>
      <w:r w:rsidRPr="000D18CE">
        <w:rPr>
          <w:lang w:val="en-US"/>
        </w:rPr>
        <w:br w:type="page"/>
      </w:r>
    </w:p>
    <w:p w14:paraId="083BC0E6" w14:textId="77777777" w:rsidR="000D18CE" w:rsidRPr="000D18CE" w:rsidRDefault="000D18CE" w:rsidP="000D18CE">
      <w:pPr>
        <w:pStyle w:val="Rubrik2"/>
        <w:rPr>
          <w:lang w:val="en-US"/>
        </w:rPr>
      </w:pPr>
      <w:bookmarkStart w:id="2" w:name="_Toc223079869"/>
      <w:bookmarkStart w:id="3" w:name="_Hlk223008443"/>
      <w:r w:rsidRPr="000D18CE">
        <w:rPr>
          <w:lang w:val="en-US"/>
        </w:rPr>
        <w:lastRenderedPageBreak/>
        <w:t>2 Definitions</w:t>
      </w:r>
      <w:bookmarkEnd w:id="2"/>
    </w:p>
    <w:p w14:paraId="7763FF7C" w14:textId="7125F003" w:rsidR="000D18CE" w:rsidRPr="000D18CE" w:rsidRDefault="000D18CE" w:rsidP="000D18CE">
      <w:pPr>
        <w:rPr>
          <w:lang w:val="en-US"/>
        </w:rPr>
      </w:pPr>
      <w:r w:rsidRPr="000D18CE">
        <w:rPr>
          <w:lang w:val="en-US"/>
        </w:rPr>
        <w:t xml:space="preserve">2.1 In addition to the terms defined in the main body of this Data Processing Agreement (“DPA”), the following definitions, whether used in the singular or plural, definite or indefinite form, shall have the meanings set out below when </w:t>
      </w:r>
      <w:r w:rsidR="006A1C88" w:rsidRPr="000D18CE">
        <w:rPr>
          <w:lang w:val="en-US"/>
        </w:rPr>
        <w:t>capitalized</w:t>
      </w:r>
      <w:r w:rsidRPr="000D18CE">
        <w:rPr>
          <w:lang w:val="en-US"/>
        </w:rPr>
        <w:t>. Terms not expressly defined in this DPA shall, to the extent possible, be interpreted in accordance with or in light of the General Data Protection Regulation.</w:t>
      </w:r>
    </w:p>
    <w:p w14:paraId="524D2045" w14:textId="55EF729D" w:rsidR="000D18CE" w:rsidRPr="000D18CE" w:rsidRDefault="000D18CE" w:rsidP="000D18CE">
      <w:pPr>
        <w:rPr>
          <w:lang w:val="en-US"/>
        </w:rPr>
      </w:pPr>
      <w:r w:rsidRPr="000D18CE">
        <w:rPr>
          <w:lang w:val="en-US"/>
        </w:rPr>
        <w:t>Processing</w:t>
      </w:r>
      <w:r w:rsidRPr="000D18CE">
        <w:rPr>
          <w:lang w:val="en-US"/>
        </w:rPr>
        <w:br/>
        <w:t xml:space="preserve">Any operation or set of operations which is performed on Personal Data or on sets of Personal Data, whether or not by automated means, such as collection, recording, </w:t>
      </w:r>
      <w:r w:rsidR="006A1C88" w:rsidRPr="000D18CE">
        <w:rPr>
          <w:lang w:val="en-US"/>
        </w:rPr>
        <w:t>organization</w:t>
      </w:r>
      <w:r w:rsidRPr="000D18CE">
        <w:rPr>
          <w:lang w:val="en-US"/>
        </w:rPr>
        <w:t>, structuring, storage, adaptation or alteration, retrieval, consultation, use, disclosure by transmission, dissemination or otherwise making available, alignment or combination, restriction, erasure or destruction.</w:t>
      </w:r>
    </w:p>
    <w:p w14:paraId="73DBEA61" w14:textId="73F491CA" w:rsidR="000D18CE" w:rsidRPr="000D18CE" w:rsidRDefault="000D18CE" w:rsidP="000D18CE">
      <w:pPr>
        <w:rPr>
          <w:lang w:val="en-US"/>
        </w:rPr>
      </w:pPr>
      <w:r w:rsidRPr="000D18CE">
        <w:rPr>
          <w:lang w:val="en-US"/>
        </w:rPr>
        <w:t>Data Protection Legislation</w:t>
      </w:r>
      <w:r w:rsidRPr="000D18CE">
        <w:rPr>
          <w:lang w:val="en-US"/>
        </w:rPr>
        <w:br/>
        <w:t xml:space="preserve">All privacy and data protection laws and regulations, as well as any other applicable laws, </w:t>
      </w:r>
      <w:r w:rsidR="006A1C88" w:rsidRPr="000D18CE">
        <w:rPr>
          <w:lang w:val="en-US"/>
        </w:rPr>
        <w:t>regulations,</w:t>
      </w:r>
      <w:r w:rsidRPr="000D18CE">
        <w:rPr>
          <w:lang w:val="en-US"/>
        </w:rPr>
        <w:t xml:space="preserve"> and binding rules applicable to the Processing carried out under this DPA, including national legislation and European Union legislation.</w:t>
      </w:r>
    </w:p>
    <w:p w14:paraId="56BB79FB" w14:textId="44E5686A" w:rsidR="000D18CE" w:rsidRPr="000D18CE" w:rsidRDefault="000D18CE" w:rsidP="000D18CE">
      <w:pPr>
        <w:rPr>
          <w:lang w:val="en-US"/>
        </w:rPr>
      </w:pPr>
      <w:r w:rsidRPr="000D18CE">
        <w:rPr>
          <w:lang w:val="en-US"/>
        </w:rPr>
        <w:t>Controller</w:t>
      </w:r>
      <w:r w:rsidRPr="000D18CE">
        <w:rPr>
          <w:lang w:val="en-US"/>
        </w:rPr>
        <w:br/>
        <w:t xml:space="preserve">A natural or legal person, public authority, </w:t>
      </w:r>
      <w:r w:rsidR="006A1C88" w:rsidRPr="000D18CE">
        <w:rPr>
          <w:lang w:val="en-US"/>
        </w:rPr>
        <w:t>agency,</w:t>
      </w:r>
      <w:r w:rsidRPr="000D18CE">
        <w:rPr>
          <w:lang w:val="en-US"/>
        </w:rPr>
        <w:t xml:space="preserve"> or other body which, alone or jointly with others, determines the purposes and means of the Processing of Personal Data.</w:t>
      </w:r>
    </w:p>
    <w:p w14:paraId="71437E01" w14:textId="77777777" w:rsidR="000D18CE" w:rsidRPr="000D18CE" w:rsidRDefault="000D18CE" w:rsidP="000D18CE">
      <w:pPr>
        <w:rPr>
          <w:lang w:val="en-US"/>
        </w:rPr>
      </w:pPr>
      <w:r w:rsidRPr="000D18CE">
        <w:rPr>
          <w:lang w:val="en-US"/>
        </w:rPr>
        <w:t>Instruction</w:t>
      </w:r>
      <w:r w:rsidRPr="000D18CE">
        <w:rPr>
          <w:lang w:val="en-US"/>
        </w:rPr>
        <w:br/>
        <w:t>The documented instructions specifying the subject matter, duration, nature and purpose of the Processing, the type of Personal Data, the categories of Data Subjects and any specific requirements applicable to the Processing.</w:t>
      </w:r>
    </w:p>
    <w:p w14:paraId="4545D4D0" w14:textId="77777777" w:rsidR="000D18CE" w:rsidRPr="000D18CE" w:rsidRDefault="000D18CE" w:rsidP="000D18CE">
      <w:pPr>
        <w:rPr>
          <w:lang w:val="en-US"/>
        </w:rPr>
      </w:pPr>
      <w:r w:rsidRPr="000D18CE">
        <w:rPr>
          <w:lang w:val="en-US"/>
        </w:rPr>
        <w:t>Log</w:t>
      </w:r>
      <w:r w:rsidRPr="000D18CE">
        <w:rPr>
          <w:lang w:val="en-US"/>
        </w:rPr>
        <w:br/>
        <w:t>The result of Logging.</w:t>
      </w:r>
    </w:p>
    <w:p w14:paraId="2302117F" w14:textId="77777777" w:rsidR="000D18CE" w:rsidRPr="000D18CE" w:rsidRDefault="000D18CE" w:rsidP="000D18CE">
      <w:pPr>
        <w:rPr>
          <w:lang w:val="en-US"/>
        </w:rPr>
      </w:pPr>
      <w:r w:rsidRPr="000D18CE">
        <w:rPr>
          <w:lang w:val="en-US"/>
        </w:rPr>
        <w:t>Logging</w:t>
      </w:r>
      <w:r w:rsidRPr="000D18CE">
        <w:rPr>
          <w:lang w:val="en-US"/>
        </w:rPr>
        <w:br/>
        <w:t>The continuous collection of information relating to the Processing of Personal Data carried out under this DPA and which can be linked to an identified or identifiable natural person.</w:t>
      </w:r>
    </w:p>
    <w:p w14:paraId="2165F820" w14:textId="65F7843E" w:rsidR="000D18CE" w:rsidRPr="000D18CE" w:rsidRDefault="000D18CE" w:rsidP="000D18CE">
      <w:pPr>
        <w:rPr>
          <w:lang w:val="en-US"/>
        </w:rPr>
      </w:pPr>
      <w:r w:rsidRPr="000D18CE">
        <w:rPr>
          <w:lang w:val="en-US"/>
        </w:rPr>
        <w:t>Processor</w:t>
      </w:r>
      <w:r w:rsidRPr="000D18CE">
        <w:rPr>
          <w:lang w:val="en-US"/>
        </w:rPr>
        <w:br/>
        <w:t xml:space="preserve">A natural or legal person, public authority, </w:t>
      </w:r>
      <w:r w:rsidR="006A1C88" w:rsidRPr="000D18CE">
        <w:rPr>
          <w:lang w:val="en-US"/>
        </w:rPr>
        <w:t>agency,</w:t>
      </w:r>
      <w:r w:rsidRPr="000D18CE">
        <w:rPr>
          <w:lang w:val="en-US"/>
        </w:rPr>
        <w:t xml:space="preserve"> or other body which Processes Personal Data on behalf of the Controller.</w:t>
      </w:r>
    </w:p>
    <w:p w14:paraId="5FECA5EF" w14:textId="77777777" w:rsidR="000D18CE" w:rsidRPr="000D18CE" w:rsidRDefault="000D18CE" w:rsidP="000D18CE">
      <w:pPr>
        <w:rPr>
          <w:lang w:val="en-US"/>
        </w:rPr>
      </w:pPr>
      <w:r w:rsidRPr="000D18CE">
        <w:rPr>
          <w:lang w:val="en-US"/>
        </w:rPr>
        <w:t>Personal Data</w:t>
      </w:r>
      <w:r w:rsidRPr="000D18CE">
        <w:rPr>
          <w:lang w:val="en-US"/>
        </w:rPr>
        <w:br/>
        <w:t>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14A6B883" w14:textId="7C324C5A" w:rsidR="000D18CE" w:rsidRPr="000D18CE" w:rsidRDefault="000D18CE" w:rsidP="000D18CE">
      <w:pPr>
        <w:rPr>
          <w:lang w:val="en-US"/>
        </w:rPr>
      </w:pPr>
      <w:r w:rsidRPr="000D18CE">
        <w:rPr>
          <w:lang w:val="en-US"/>
        </w:rPr>
        <w:t>Personal Data Breach</w:t>
      </w:r>
      <w:r w:rsidRPr="000D18CE">
        <w:rPr>
          <w:lang w:val="en-US"/>
        </w:rPr>
        <w:br/>
        <w:t xml:space="preserve">A breach of security leading to the accidental or unlawful destruction, loss, alteration, </w:t>
      </w:r>
      <w:r w:rsidR="006A1C88" w:rsidRPr="000D18CE">
        <w:rPr>
          <w:lang w:val="en-US"/>
        </w:rPr>
        <w:t>unauthorized</w:t>
      </w:r>
      <w:r w:rsidRPr="000D18CE">
        <w:rPr>
          <w:lang w:val="en-US"/>
        </w:rPr>
        <w:t xml:space="preserve"> disclosure of, or </w:t>
      </w:r>
      <w:r w:rsidR="006A1C88" w:rsidRPr="000D18CE">
        <w:rPr>
          <w:lang w:val="en-US"/>
        </w:rPr>
        <w:t>unauthorized</w:t>
      </w:r>
      <w:r w:rsidRPr="000D18CE">
        <w:rPr>
          <w:lang w:val="en-US"/>
        </w:rPr>
        <w:t xml:space="preserve"> access to, Personal Data transmitted, </w:t>
      </w:r>
      <w:r w:rsidR="006A1C88" w:rsidRPr="000D18CE">
        <w:rPr>
          <w:lang w:val="en-US"/>
        </w:rPr>
        <w:t>stored,</w:t>
      </w:r>
      <w:r w:rsidRPr="000D18CE">
        <w:rPr>
          <w:lang w:val="en-US"/>
        </w:rPr>
        <w:t xml:space="preserve"> or otherwise Processed.</w:t>
      </w:r>
    </w:p>
    <w:p w14:paraId="5B0148A3" w14:textId="77777777" w:rsidR="000D18CE" w:rsidRPr="000D18CE" w:rsidRDefault="000D18CE" w:rsidP="000D18CE">
      <w:pPr>
        <w:rPr>
          <w:lang w:val="en-US"/>
        </w:rPr>
      </w:pPr>
      <w:r w:rsidRPr="000D18CE">
        <w:rPr>
          <w:lang w:val="en-US"/>
        </w:rPr>
        <w:t>Data Subject</w:t>
      </w:r>
      <w:r w:rsidRPr="000D18CE">
        <w:rPr>
          <w:lang w:val="en-US"/>
        </w:rPr>
        <w:br/>
        <w:t>A natural person whose Personal Data is Processed.</w:t>
      </w:r>
    </w:p>
    <w:p w14:paraId="5B4C8741" w14:textId="77777777" w:rsidR="000D18CE" w:rsidRPr="000D18CE" w:rsidRDefault="000D18CE" w:rsidP="000D18CE">
      <w:pPr>
        <w:rPr>
          <w:lang w:val="en-US"/>
        </w:rPr>
      </w:pPr>
      <w:r w:rsidRPr="000D18CE">
        <w:rPr>
          <w:lang w:val="en-US"/>
        </w:rPr>
        <w:lastRenderedPageBreak/>
        <w:t>Third Country</w:t>
      </w:r>
      <w:r w:rsidRPr="000D18CE">
        <w:rPr>
          <w:lang w:val="en-US"/>
        </w:rPr>
        <w:br/>
        <w:t>A country that is not a Member State of the European Union (EU) and not part of the European Economic Area (EEA).</w:t>
      </w:r>
    </w:p>
    <w:p w14:paraId="11689A80" w14:textId="7C76E58D" w:rsidR="000D18CE" w:rsidRPr="000D18CE" w:rsidRDefault="000D18CE" w:rsidP="000D18CE">
      <w:pPr>
        <w:rPr>
          <w:lang w:val="en-US"/>
        </w:rPr>
      </w:pPr>
      <w:r w:rsidRPr="000D18CE">
        <w:rPr>
          <w:lang w:val="en-US"/>
        </w:rPr>
        <w:t>Sub-processor</w:t>
      </w:r>
      <w:r w:rsidRPr="000D18CE">
        <w:rPr>
          <w:lang w:val="en-US"/>
        </w:rPr>
        <w:br/>
        <w:t xml:space="preserve">A natural or legal person, public authority, </w:t>
      </w:r>
      <w:r w:rsidR="006A1C88" w:rsidRPr="000D18CE">
        <w:rPr>
          <w:lang w:val="en-US"/>
        </w:rPr>
        <w:t>agency,</w:t>
      </w:r>
      <w:r w:rsidRPr="000D18CE">
        <w:rPr>
          <w:lang w:val="en-US"/>
        </w:rPr>
        <w:t xml:space="preserve"> or other body engaged by the Processor as a subcontractor to Process Personal Data on behalf of the Controller.</w:t>
      </w:r>
    </w:p>
    <w:p w14:paraId="6161E097" w14:textId="77777777" w:rsidR="000D18CE" w:rsidRPr="000D18CE" w:rsidRDefault="000D18CE" w:rsidP="000D18CE">
      <w:pPr>
        <w:pStyle w:val="Rubrik2"/>
        <w:rPr>
          <w:lang w:val="en-US"/>
        </w:rPr>
      </w:pPr>
      <w:bookmarkStart w:id="4" w:name="_Toc223079870"/>
      <w:r w:rsidRPr="000D18CE">
        <w:rPr>
          <w:lang w:val="en-US"/>
        </w:rPr>
        <w:t>3 Background and Purpose</w:t>
      </w:r>
      <w:bookmarkEnd w:id="4"/>
    </w:p>
    <w:p w14:paraId="02F1FA78" w14:textId="77777777" w:rsidR="000D18CE" w:rsidRPr="000D18CE" w:rsidRDefault="000D18CE" w:rsidP="000D18CE">
      <w:pPr>
        <w:rPr>
          <w:lang w:val="en-US"/>
        </w:rPr>
      </w:pPr>
      <w:r w:rsidRPr="000D18CE">
        <w:rPr>
          <w:lang w:val="en-US"/>
        </w:rPr>
        <w:t>3.1 This Data Processing Agreement, together with the Instructions and any list of Sub-processors (collectively, the “DPA”), governs the Processor’s Processing of Personal Data on behalf of the Controller. The purpose of the DPA is to safeguard the fundamental rights and freedoms of the Data Subject in connection with the Processing, in accordance with Article 28(3) of Regulation (EU) 2016/679 (the “General Data Protection Regulation” or “GDPR”).</w:t>
      </w:r>
    </w:p>
    <w:p w14:paraId="18227981" w14:textId="77777777" w:rsidR="000D18CE" w:rsidRPr="000D18CE" w:rsidRDefault="000D18CE" w:rsidP="000D18CE">
      <w:pPr>
        <w:rPr>
          <w:lang w:val="en-US"/>
        </w:rPr>
      </w:pPr>
      <w:r w:rsidRPr="000D18CE">
        <w:rPr>
          <w:lang w:val="en-US"/>
        </w:rPr>
        <w:t>3.2 Where the DPA forms part of, or is incorporated into, another agreement between the Parties, that agreement shall be referred to in the DPA as the “Main Agreement”.</w:t>
      </w:r>
    </w:p>
    <w:p w14:paraId="7D9C0E46" w14:textId="77777777" w:rsidR="000D18CE" w:rsidRPr="000D18CE" w:rsidRDefault="000D18CE" w:rsidP="000D18CE">
      <w:pPr>
        <w:rPr>
          <w:lang w:val="en-US"/>
        </w:rPr>
      </w:pPr>
      <w:r w:rsidRPr="000D18CE">
        <w:rPr>
          <w:lang w:val="en-US"/>
        </w:rPr>
        <w:t>3.3 In the event that any matter governed by Sections 15 or 16, Sections 18–20, or Section 22 of the DPA is regulated differently in the Main Agreement, the provisions of the Main Agreement shall prevail.</w:t>
      </w:r>
    </w:p>
    <w:p w14:paraId="66DC7E0D" w14:textId="77777777" w:rsidR="000D18CE" w:rsidRPr="000D18CE" w:rsidRDefault="000D18CE" w:rsidP="000D18CE">
      <w:pPr>
        <w:rPr>
          <w:lang w:val="en-US"/>
        </w:rPr>
      </w:pPr>
      <w:r w:rsidRPr="000D18CE">
        <w:rPr>
          <w:lang w:val="en-US"/>
        </w:rPr>
        <w:t>3.4 References in the DPA to national or European Union legislation shall be construed as references to the legislation in force from time to time.</w:t>
      </w:r>
    </w:p>
    <w:p w14:paraId="7FEF13EF" w14:textId="77777777" w:rsidR="000D18CE" w:rsidRPr="000D18CE" w:rsidRDefault="000D18CE" w:rsidP="000D18CE">
      <w:pPr>
        <w:pStyle w:val="Rubrik2"/>
        <w:rPr>
          <w:lang w:val="en-US"/>
        </w:rPr>
      </w:pPr>
      <w:bookmarkStart w:id="5" w:name="_Toc223079871"/>
      <w:r w:rsidRPr="000D18CE">
        <w:rPr>
          <w:lang w:val="en-US"/>
        </w:rPr>
        <w:t>4 Processing of Personal Data and Specification</w:t>
      </w:r>
      <w:bookmarkEnd w:id="5"/>
    </w:p>
    <w:p w14:paraId="11DCC691" w14:textId="77777777" w:rsidR="000D18CE" w:rsidRPr="000D18CE" w:rsidRDefault="000D18CE" w:rsidP="000D18CE">
      <w:pPr>
        <w:rPr>
          <w:lang w:val="en-US"/>
        </w:rPr>
      </w:pPr>
      <w:r w:rsidRPr="000D18CE">
        <w:rPr>
          <w:lang w:val="en-US"/>
        </w:rPr>
        <w:t>4.1 The Controller hereby appoints the Processor to carry out the Processing on behalf of the Controller in accordance with the provisions of this DPA.</w:t>
      </w:r>
    </w:p>
    <w:p w14:paraId="5DBA5D33" w14:textId="77777777" w:rsidR="000D18CE" w:rsidRPr="000D18CE" w:rsidRDefault="000D18CE" w:rsidP="000D18CE">
      <w:pPr>
        <w:rPr>
          <w:lang w:val="en-US"/>
        </w:rPr>
      </w:pPr>
      <w:r w:rsidRPr="000D18CE">
        <w:rPr>
          <w:lang w:val="en-US"/>
        </w:rPr>
        <w:t>4.2 The Controller shall provide documented Instructions to the Processor regarding how the Processing is to be carried out.</w:t>
      </w:r>
    </w:p>
    <w:p w14:paraId="51965407" w14:textId="77777777" w:rsidR="000D18CE" w:rsidRPr="000D18CE" w:rsidRDefault="000D18CE" w:rsidP="000D18CE">
      <w:pPr>
        <w:rPr>
          <w:lang w:val="en-US"/>
        </w:rPr>
      </w:pPr>
      <w:r w:rsidRPr="000D18CE">
        <w:rPr>
          <w:lang w:val="en-US"/>
        </w:rPr>
        <w:t>4.3 The Processor shall process Personal Data only in accordance with this DPA and the Instructions in force from time to time.</w:t>
      </w:r>
    </w:p>
    <w:p w14:paraId="541757D7" w14:textId="1DD81B84" w:rsidR="000D18CE" w:rsidRPr="000D18CE" w:rsidRDefault="000D18CE" w:rsidP="000D18CE">
      <w:pPr>
        <w:pStyle w:val="Rubrik2"/>
        <w:rPr>
          <w:lang w:val="en-US"/>
        </w:rPr>
      </w:pPr>
      <w:bookmarkStart w:id="6" w:name="_Toc223079872"/>
      <w:r w:rsidRPr="000D18CE">
        <w:rPr>
          <w:lang w:val="en-US"/>
        </w:rPr>
        <w:t xml:space="preserve">5 The Controller’s </w:t>
      </w:r>
      <w:r w:rsidR="00D8538C">
        <w:rPr>
          <w:lang w:val="en-US"/>
        </w:rPr>
        <w:t>Undertakings</w:t>
      </w:r>
      <w:bookmarkEnd w:id="6"/>
    </w:p>
    <w:p w14:paraId="1E91C8BF" w14:textId="77777777" w:rsidR="000D18CE" w:rsidRPr="000D18CE" w:rsidRDefault="000D18CE" w:rsidP="000D18CE">
      <w:pPr>
        <w:rPr>
          <w:lang w:val="en-US"/>
        </w:rPr>
      </w:pPr>
      <w:r w:rsidRPr="000D18CE">
        <w:rPr>
          <w:lang w:val="en-US"/>
        </w:rPr>
        <w:t>5.1 The Controller shall ensure that there is, at all times, a valid legal basis for the Processing and shall issue accurate Instructions, taking into account the nature of the Processing, so that the Processor and any Sub-processors are able to fulfil their respective obligations under this DPA and, where applicable, the Main Agreement.</w:t>
      </w:r>
    </w:p>
    <w:p w14:paraId="59CF019B" w14:textId="77777777" w:rsidR="000D18CE" w:rsidRPr="000D18CE" w:rsidRDefault="000D18CE" w:rsidP="000D18CE">
      <w:pPr>
        <w:rPr>
          <w:lang w:val="en-US"/>
        </w:rPr>
      </w:pPr>
      <w:r w:rsidRPr="000D18CE">
        <w:rPr>
          <w:lang w:val="en-US"/>
        </w:rPr>
        <w:t>5.2 The Controller shall, without undue delay, inform the Processor of any changes to the Processing that affect the Processor’s obligations under Data Protection Legislation.</w:t>
      </w:r>
    </w:p>
    <w:p w14:paraId="5C990343" w14:textId="3E1EE912" w:rsidR="000D18CE" w:rsidRPr="000D18CE" w:rsidRDefault="000D18CE" w:rsidP="00AA40B3">
      <w:pPr>
        <w:rPr>
          <w:lang w:val="en-US"/>
        </w:rPr>
      </w:pPr>
      <w:r w:rsidRPr="000D18CE">
        <w:rPr>
          <w:lang w:val="en-US"/>
        </w:rPr>
        <w:t>5.3 The Controller is responsible for providing information to Data Subjects regarding the Processing and for safeguarding the rights of Data Subjects under Data Protection Legislation, as well as for fulfilling any other obligations incumbent upon the Controller pursuant to Data Protection Legislation.</w:t>
      </w:r>
    </w:p>
    <w:p w14:paraId="5B68DBB1" w14:textId="77777777" w:rsidR="000D18CE" w:rsidRPr="000D18CE" w:rsidRDefault="000D18CE" w:rsidP="000D18CE">
      <w:pPr>
        <w:pStyle w:val="Rubrik2"/>
        <w:rPr>
          <w:lang w:val="en-US"/>
        </w:rPr>
      </w:pPr>
      <w:bookmarkStart w:id="7" w:name="_Toc223079873"/>
      <w:r w:rsidRPr="000D18CE">
        <w:rPr>
          <w:lang w:val="en-US"/>
        </w:rPr>
        <w:t>6 The Processor’s Undertakings</w:t>
      </w:r>
      <w:bookmarkEnd w:id="7"/>
    </w:p>
    <w:p w14:paraId="60C0FE93" w14:textId="77777777" w:rsidR="000D18CE" w:rsidRPr="000D18CE" w:rsidRDefault="000D18CE" w:rsidP="000D18CE">
      <w:pPr>
        <w:rPr>
          <w:lang w:val="en-US"/>
        </w:rPr>
      </w:pPr>
      <w:r w:rsidRPr="000D18CE">
        <w:rPr>
          <w:lang w:val="en-US"/>
        </w:rPr>
        <w:t xml:space="preserve">6.1 The Processor undertakes to carry out the Processing solely in accordance with this DPA and for the specific purposes set out in the Instructions, and to comply with Data Protection </w:t>
      </w:r>
      <w:r w:rsidRPr="000D18CE">
        <w:rPr>
          <w:lang w:val="en-US"/>
        </w:rPr>
        <w:lastRenderedPageBreak/>
        <w:t>Legislation. The Processor further undertakes to remain continuously informed of applicable law in this area.</w:t>
      </w:r>
    </w:p>
    <w:p w14:paraId="66F32F1B" w14:textId="77777777" w:rsidR="000D18CE" w:rsidRPr="000D18CE" w:rsidRDefault="000D18CE" w:rsidP="000D18CE">
      <w:pPr>
        <w:rPr>
          <w:lang w:val="en-US"/>
        </w:rPr>
      </w:pPr>
      <w:r w:rsidRPr="000D18CE">
        <w:rPr>
          <w:lang w:val="en-US"/>
        </w:rPr>
        <w:t>6.2 The Processor shall implement appropriate measures to protect the Personal Data against any Processing that is not in accordance with this DPA, the Instructions or Data Protection Legislation.</w:t>
      </w:r>
    </w:p>
    <w:p w14:paraId="1A63199E" w14:textId="77777777" w:rsidR="000D18CE" w:rsidRPr="000D18CE" w:rsidRDefault="000D18CE" w:rsidP="000D18CE">
      <w:pPr>
        <w:rPr>
          <w:lang w:val="en-US"/>
        </w:rPr>
      </w:pPr>
      <w:r w:rsidRPr="000D18CE">
        <w:rPr>
          <w:lang w:val="en-US"/>
        </w:rPr>
        <w:t>6.3 The Processor undertakes to ensure that all natural persons acting under its authority comply with this DPA and the Instructions, and that such persons are informed of relevant data protection legislation.</w:t>
      </w:r>
    </w:p>
    <w:p w14:paraId="66DA9112" w14:textId="77777777" w:rsidR="000D18CE" w:rsidRPr="000D18CE" w:rsidRDefault="000D18CE" w:rsidP="000D18CE">
      <w:pPr>
        <w:rPr>
          <w:lang w:val="en-US"/>
        </w:rPr>
      </w:pPr>
      <w:r w:rsidRPr="000D18CE">
        <w:rPr>
          <w:lang w:val="en-US"/>
        </w:rPr>
        <w:t>6.4 Upon request from the Controller, the Processor shall assist the Controller in ensuring compliance with the obligations set out in Articles 32–36 of the General Data Protection Regulation and shall, where requested by the Controller, assist in responding to requests for the exercise of Data Subject rights in accordance with Chapter III of the GDPR, taking into account the nature of the Processing and the information available to the Processor.</w:t>
      </w:r>
    </w:p>
    <w:p w14:paraId="69FC5519" w14:textId="77777777" w:rsidR="000D18CE" w:rsidRPr="000D18CE" w:rsidRDefault="000D18CE" w:rsidP="000D18CE">
      <w:pPr>
        <w:rPr>
          <w:lang w:val="en-US"/>
        </w:rPr>
      </w:pPr>
      <w:r w:rsidRPr="000D18CE">
        <w:rPr>
          <w:lang w:val="en-US"/>
        </w:rPr>
        <w:t>6.5 Where the Processor considers that any Instruction is unclear, contrary to Data Protection Legislation, or absent, and the Processor deems that new or supplementary Instructions are required in order to fulfil its obligations, the Processor shall without undue delay inform the Controller, temporarily suspend the Processing and await further Instructions, unless the Parties agree otherwise.</w:t>
      </w:r>
    </w:p>
    <w:p w14:paraId="2827A747" w14:textId="77ADF87D" w:rsidR="000D18CE" w:rsidRPr="00032CD2" w:rsidRDefault="000D18CE" w:rsidP="00AA40B3">
      <w:pPr>
        <w:rPr>
          <w:lang w:val="en-US"/>
        </w:rPr>
      </w:pPr>
      <w:r w:rsidRPr="000D18CE">
        <w:rPr>
          <w:lang w:val="en-US"/>
        </w:rPr>
        <w:t>6.6 Where the Controller provides new or amended Instructions, the Processor shall, without undue delay upon receipt, inform the Controller whether implementation of such Instructions will result in additional costs for the Processor. In such case, the Processor shall be entitled to compensation for reasonable additional costs subject to the Controller’s approval, provided that the new or amended Instructions are not required due to a change in applicable law.</w:t>
      </w:r>
    </w:p>
    <w:p w14:paraId="716D156A" w14:textId="77777777" w:rsidR="00032CD2" w:rsidRPr="00032CD2" w:rsidRDefault="00032CD2" w:rsidP="00032CD2">
      <w:pPr>
        <w:pStyle w:val="Rubrik2"/>
        <w:rPr>
          <w:lang w:val="en-US"/>
        </w:rPr>
      </w:pPr>
      <w:bookmarkStart w:id="8" w:name="_Toc223079874"/>
      <w:r w:rsidRPr="00032CD2">
        <w:rPr>
          <w:lang w:val="en-US"/>
        </w:rPr>
        <w:t>7 Security Measures</w:t>
      </w:r>
      <w:bookmarkEnd w:id="8"/>
    </w:p>
    <w:p w14:paraId="00DB7F72" w14:textId="01B69233" w:rsidR="00032CD2" w:rsidRPr="00032CD2" w:rsidRDefault="00032CD2" w:rsidP="00032CD2">
      <w:pPr>
        <w:rPr>
          <w:lang w:val="en-US"/>
        </w:rPr>
      </w:pPr>
      <w:r w:rsidRPr="00032CD2">
        <w:rPr>
          <w:lang w:val="en-US"/>
        </w:rPr>
        <w:t xml:space="preserve">7.1 The Processor shall implement all appropriate technical and </w:t>
      </w:r>
      <w:r w:rsidR="006A1C88" w:rsidRPr="00032CD2">
        <w:rPr>
          <w:lang w:val="en-US"/>
        </w:rPr>
        <w:t>organizational</w:t>
      </w:r>
      <w:r w:rsidRPr="00032CD2">
        <w:rPr>
          <w:lang w:val="en-US"/>
        </w:rPr>
        <w:t xml:space="preserve"> security measures required under Data Protection Legislation and the Controller’s Instructions in order to prevent Personal Data Breaches, by ensuring that the Processing meets the requirements of the GDPR and that the rights of the Data Subject are protected.</w:t>
      </w:r>
    </w:p>
    <w:p w14:paraId="7FB4D64F" w14:textId="08BA39FD" w:rsidR="00032CD2" w:rsidRPr="00032CD2" w:rsidRDefault="00032CD2" w:rsidP="00032CD2">
      <w:pPr>
        <w:rPr>
          <w:lang w:val="en-US"/>
        </w:rPr>
      </w:pPr>
      <w:r w:rsidRPr="00032CD2">
        <w:rPr>
          <w:lang w:val="en-US"/>
        </w:rPr>
        <w:t xml:space="preserve">7.2 The Processor shall continuously ensure that the technical and </w:t>
      </w:r>
      <w:r w:rsidR="006A1C88" w:rsidRPr="00032CD2">
        <w:rPr>
          <w:lang w:val="en-US"/>
        </w:rPr>
        <w:t>organizational</w:t>
      </w:r>
      <w:r w:rsidRPr="00032CD2">
        <w:rPr>
          <w:lang w:val="en-US"/>
        </w:rPr>
        <w:t xml:space="preserve"> security measures relating to the Processing provide an appropriate level of confidentiality, integrity, availability and resilience.</w:t>
      </w:r>
    </w:p>
    <w:p w14:paraId="578E80BF" w14:textId="77777777" w:rsidR="00032CD2" w:rsidRPr="00032CD2" w:rsidRDefault="00032CD2" w:rsidP="00032CD2">
      <w:pPr>
        <w:rPr>
          <w:lang w:val="en-US"/>
        </w:rPr>
      </w:pPr>
      <w:r w:rsidRPr="00032CD2">
        <w:rPr>
          <w:lang w:val="en-US"/>
        </w:rPr>
        <w:t>7.3 Any additional or amended security requirements imposed by the Controller after the Parties have entered into this DPA shall be deemed to constitute new Instructions under the DPA.</w:t>
      </w:r>
    </w:p>
    <w:p w14:paraId="10EE01EC" w14:textId="77777777" w:rsidR="00032CD2" w:rsidRPr="00032CD2" w:rsidRDefault="00032CD2" w:rsidP="00032CD2">
      <w:pPr>
        <w:rPr>
          <w:lang w:val="en-US"/>
        </w:rPr>
      </w:pPr>
      <w:r w:rsidRPr="00032CD2">
        <w:rPr>
          <w:lang w:val="en-US"/>
        </w:rPr>
        <w:t>7.4 The Processor shall, through an appropriate access control system, grant access to Personal Data only to those natural persons acting under the Processor’s authority who require such access in order to perform their duties.</w:t>
      </w:r>
    </w:p>
    <w:p w14:paraId="15CC68BE" w14:textId="77777777" w:rsidR="00032CD2" w:rsidRPr="00032CD2" w:rsidRDefault="00032CD2" w:rsidP="00032CD2">
      <w:pPr>
        <w:rPr>
          <w:lang w:val="en-US"/>
        </w:rPr>
      </w:pPr>
      <w:r w:rsidRPr="00032CD2">
        <w:rPr>
          <w:lang w:val="en-US"/>
        </w:rPr>
        <w:t>7.5 The Processor shall Log access to Personal Data in accordance with the Instructions. Logs shall be subject to appropriate safeguards in accordance with Data Protection Legislation.</w:t>
      </w:r>
    </w:p>
    <w:p w14:paraId="5DDB08BA" w14:textId="5AD6ABA1" w:rsidR="00032CD2" w:rsidRPr="00032CD2" w:rsidRDefault="00032CD2" w:rsidP="00032CD2">
      <w:pPr>
        <w:rPr>
          <w:lang w:val="en-US"/>
        </w:rPr>
      </w:pPr>
      <w:r w:rsidRPr="00032CD2">
        <w:rPr>
          <w:lang w:val="en-US"/>
        </w:rPr>
        <w:t xml:space="preserve">7.6 The Processor shall regularly test, assess and evaluate the effectiveness of the technical and </w:t>
      </w:r>
      <w:r w:rsidR="006A1C88" w:rsidRPr="00032CD2">
        <w:rPr>
          <w:lang w:val="en-US"/>
        </w:rPr>
        <w:t>organizational</w:t>
      </w:r>
      <w:r w:rsidRPr="00032CD2">
        <w:rPr>
          <w:lang w:val="en-US"/>
        </w:rPr>
        <w:t xml:space="preserve"> measures implemented to ensure the security of the Processing.</w:t>
      </w:r>
    </w:p>
    <w:p w14:paraId="0A9D8052" w14:textId="77777777" w:rsidR="00032CD2" w:rsidRPr="00032CD2" w:rsidRDefault="00032CD2" w:rsidP="00AA40B3">
      <w:pPr>
        <w:rPr>
          <w:lang w:val="en-US"/>
        </w:rPr>
      </w:pPr>
    </w:p>
    <w:p w14:paraId="6F57A926" w14:textId="77777777" w:rsidR="00032CD2" w:rsidRPr="00032CD2" w:rsidRDefault="00032CD2" w:rsidP="00032CD2">
      <w:pPr>
        <w:pStyle w:val="Rubrik2"/>
        <w:rPr>
          <w:lang w:val="en-US"/>
        </w:rPr>
      </w:pPr>
      <w:bookmarkStart w:id="9" w:name="_Toc223079875"/>
      <w:r w:rsidRPr="00032CD2">
        <w:rPr>
          <w:lang w:val="en-US"/>
        </w:rPr>
        <w:t>8 Confidentiality</w:t>
      </w:r>
      <w:bookmarkEnd w:id="9"/>
    </w:p>
    <w:p w14:paraId="110114B0" w14:textId="77777777" w:rsidR="00032CD2" w:rsidRPr="00032CD2" w:rsidRDefault="00032CD2" w:rsidP="00032CD2">
      <w:pPr>
        <w:rPr>
          <w:lang w:val="en-US"/>
        </w:rPr>
      </w:pPr>
      <w:r w:rsidRPr="00032CD2">
        <w:rPr>
          <w:lang w:val="en-US"/>
        </w:rPr>
        <w:t>8.1 The Processor and all natural persons acting under its authority shall observe confidentiality and non-disclosure in connection with the Processing. Personal Data may not be used or disclosed for any purposes other than those agreed, whether directly or indirectly, unless otherwise agreed in writing.</w:t>
      </w:r>
    </w:p>
    <w:p w14:paraId="71835D68" w14:textId="77777777" w:rsidR="00032CD2" w:rsidRPr="00032CD2" w:rsidRDefault="00032CD2" w:rsidP="00032CD2">
      <w:pPr>
        <w:rPr>
          <w:lang w:val="en-US"/>
        </w:rPr>
      </w:pPr>
      <w:r w:rsidRPr="00032CD2">
        <w:rPr>
          <w:lang w:val="en-US"/>
        </w:rPr>
        <w:t>8.2 The Processor shall ensure that all natural persons acting under its authority who participate in the Processing are bound by a confidentiality undertaking in respect of the Processing. This requirement shall not apply where such persons are already subject to statutory confidentiality obligations under applicable law. The Processor further undertakes to ensure that confidentiality agreements are in place with any Sub-processor and that confidentiality undertakings are entered into between the Sub-processor and all natural persons acting under its authority who participate in the Processing.</w:t>
      </w:r>
    </w:p>
    <w:p w14:paraId="57A344D5" w14:textId="77777777" w:rsidR="00032CD2" w:rsidRPr="00032CD2" w:rsidRDefault="00032CD2" w:rsidP="00032CD2">
      <w:pPr>
        <w:rPr>
          <w:lang w:val="en-US"/>
        </w:rPr>
      </w:pPr>
      <w:r w:rsidRPr="00032CD2">
        <w:rPr>
          <w:lang w:val="en-US"/>
        </w:rPr>
        <w:t>8.3 The Processor shall promptly notify the Controller of any contact with a supervisory authority relating to the Processing. The Processor shall not be entitled to represent the Controller or act on the Controller’s behalf in dealings with supervisory authorities concerning the Processing.</w:t>
      </w:r>
    </w:p>
    <w:p w14:paraId="2D948881" w14:textId="5BC816A6" w:rsidR="00032CD2" w:rsidRPr="00032CD2" w:rsidRDefault="00032CD2" w:rsidP="00032CD2">
      <w:pPr>
        <w:rPr>
          <w:lang w:val="en-US"/>
        </w:rPr>
      </w:pPr>
      <w:r w:rsidRPr="00032CD2">
        <w:rPr>
          <w:lang w:val="en-US"/>
        </w:rPr>
        <w:t xml:space="preserve">8.4 If a Data Subject, supervisory authority or </w:t>
      </w:r>
      <w:r w:rsidR="006A1C88" w:rsidRPr="00032CD2">
        <w:rPr>
          <w:lang w:val="en-US"/>
        </w:rPr>
        <w:t>third-party</w:t>
      </w:r>
      <w:r w:rsidRPr="00032CD2">
        <w:rPr>
          <w:lang w:val="en-US"/>
        </w:rPr>
        <w:t xml:space="preserve"> requests information from the Processor relating to the Processing, the Processor shall inform the Controller thereof. The Processor shall not disclose information concerning the Processing to a Data Subject, supervisory authority or third party without the Controller’s prior written consent, unless disclosure is required by mandatory law. The Processor shall assist in providing any information that is subject to such consent or legal requirement.</w:t>
      </w:r>
    </w:p>
    <w:p w14:paraId="009A7C55" w14:textId="77777777" w:rsidR="00032CD2" w:rsidRPr="00032CD2" w:rsidRDefault="00032CD2" w:rsidP="00032CD2">
      <w:pPr>
        <w:pStyle w:val="Rubrik2"/>
        <w:rPr>
          <w:lang w:val="en-US"/>
        </w:rPr>
      </w:pPr>
      <w:bookmarkStart w:id="10" w:name="_Toc223079876"/>
      <w:r w:rsidRPr="00032CD2">
        <w:rPr>
          <w:lang w:val="en-US"/>
        </w:rPr>
        <w:t>9 Audit, Supervision and Inspection</w:t>
      </w:r>
      <w:bookmarkEnd w:id="10"/>
    </w:p>
    <w:p w14:paraId="41A06E7E" w14:textId="4397B6AA" w:rsidR="00032CD2" w:rsidRPr="00032CD2" w:rsidRDefault="00032CD2" w:rsidP="00032CD2">
      <w:pPr>
        <w:rPr>
          <w:lang w:val="en-US"/>
        </w:rPr>
      </w:pPr>
      <w:r w:rsidRPr="00032CD2">
        <w:rPr>
          <w:lang w:val="en-US"/>
        </w:rPr>
        <w:t xml:space="preserve">9.1 As part of the guarantees referred to in Article 28(1) of the GDPR, the Processor shall, without undue delay and upon request by the Controller, make available information regarding the technical and </w:t>
      </w:r>
      <w:r w:rsidR="006A1C88" w:rsidRPr="00032CD2">
        <w:rPr>
          <w:lang w:val="en-US"/>
        </w:rPr>
        <w:t>organizational</w:t>
      </w:r>
      <w:r w:rsidRPr="00032CD2">
        <w:rPr>
          <w:lang w:val="en-US"/>
        </w:rPr>
        <w:t xml:space="preserve"> measures implemented to ensure that the Processing meets the requirements of this DPA and Article 28(3)(h) of the GDPR.</w:t>
      </w:r>
    </w:p>
    <w:p w14:paraId="42BBB8A8" w14:textId="77777777" w:rsidR="00032CD2" w:rsidRPr="00032CD2" w:rsidRDefault="00032CD2" w:rsidP="00032CD2">
      <w:pPr>
        <w:rPr>
          <w:lang w:val="en-US"/>
        </w:rPr>
      </w:pPr>
      <w:r w:rsidRPr="00032CD2">
        <w:rPr>
          <w:lang w:val="en-US"/>
        </w:rPr>
        <w:t>9.2 The Processor shall, at least once per calendar year, review the security of the Processing by means of an internal audit to ensure compliance with this DPA. The results of such internal audit shall be made available to the Controller upon request.</w:t>
      </w:r>
    </w:p>
    <w:p w14:paraId="36A7E504" w14:textId="77777777" w:rsidR="00032CD2" w:rsidRPr="00032CD2" w:rsidRDefault="00032CD2" w:rsidP="00032CD2">
      <w:pPr>
        <w:rPr>
          <w:lang w:val="en-US"/>
        </w:rPr>
      </w:pPr>
      <w:r w:rsidRPr="00032CD2">
        <w:rPr>
          <w:lang w:val="en-US"/>
        </w:rPr>
        <w:t>9.3 The Controller shall have the right, either itself or through a third party appointed by the Controller (provided that such third party is not a competitor of the Processor), to verify that the Processor complies with the requirements of this DPA, the Instructions and Data Protection Legislation.</w:t>
      </w:r>
    </w:p>
    <w:p w14:paraId="62099814" w14:textId="77777777" w:rsidR="00032CD2" w:rsidRPr="00032CD2" w:rsidRDefault="00032CD2" w:rsidP="00032CD2">
      <w:pPr>
        <w:rPr>
          <w:lang w:val="en-US"/>
        </w:rPr>
      </w:pPr>
      <w:r w:rsidRPr="00032CD2">
        <w:rPr>
          <w:lang w:val="en-US"/>
        </w:rPr>
        <w:t>In connection with such audit, the Processor shall assist the Controller, or the person conducting the audit on the Controller’s behalf, by providing relevant documentation and access to premises, IT systems and other assets necessary to verify the Processor’s compliance with this DPA, the Instructions and Data Protection Legislation. The Controller shall ensure that personnel carrying out the audit are bound by confidentiality obligations under law or contract.</w:t>
      </w:r>
    </w:p>
    <w:p w14:paraId="251C1800" w14:textId="77777777" w:rsidR="00032CD2" w:rsidRPr="00032CD2" w:rsidRDefault="00032CD2" w:rsidP="00032CD2">
      <w:pPr>
        <w:rPr>
          <w:lang w:val="en-US"/>
        </w:rPr>
      </w:pPr>
      <w:r w:rsidRPr="00032CD2">
        <w:rPr>
          <w:lang w:val="en-US"/>
        </w:rPr>
        <w:t xml:space="preserve">9.4 As an alternative to the procedures set out in Clauses 9.2–9.3, the Processor may offer other means of auditing the Processing, for example through an audit conducted by an independent third party. In such case, the Controller shall have the right, but not the </w:t>
      </w:r>
      <w:r w:rsidRPr="00032CD2">
        <w:rPr>
          <w:lang w:val="en-US"/>
        </w:rPr>
        <w:lastRenderedPageBreak/>
        <w:t>obligation, to rely on such alternative audit mechanism. In connection with such audit, the Processor shall provide the Controller or the independent third party with the assistance necessary to carry out the audit.</w:t>
      </w:r>
    </w:p>
    <w:p w14:paraId="41D17E95" w14:textId="77777777" w:rsidR="00032CD2" w:rsidRPr="00032CD2" w:rsidRDefault="00032CD2" w:rsidP="00032CD2">
      <w:pPr>
        <w:rPr>
          <w:lang w:val="en-US"/>
        </w:rPr>
      </w:pPr>
      <w:r w:rsidRPr="00032CD2">
        <w:rPr>
          <w:lang w:val="en-US"/>
        </w:rPr>
        <w:t>9.5 The Processor shall permit a supervisory authority, or any other authority entitled to do so by law, to conduct inspections in accordance with applicable legislation in force from time to time, even if such inspection would otherwise conflict with the provisions of this DPA.</w:t>
      </w:r>
    </w:p>
    <w:p w14:paraId="72D1168A" w14:textId="27CAC3F1" w:rsidR="00032CD2" w:rsidRPr="00032CD2" w:rsidRDefault="00032CD2" w:rsidP="00535D34">
      <w:pPr>
        <w:rPr>
          <w:lang w:val="en-US"/>
        </w:rPr>
      </w:pPr>
      <w:r w:rsidRPr="00032CD2">
        <w:rPr>
          <w:lang w:val="en-US"/>
        </w:rPr>
        <w:t>9.6 The Processor shall ensure that the Controller is granted rights vis-à-vis any Sub-processor corresponding to all rights granted to the Controller vis-à-vis the Processor under this Section 9 of the DPA.</w:t>
      </w:r>
    </w:p>
    <w:p w14:paraId="2848E551" w14:textId="77777777" w:rsidR="00032CD2" w:rsidRPr="00032CD2" w:rsidRDefault="00032CD2" w:rsidP="00032CD2">
      <w:pPr>
        <w:pStyle w:val="Rubrik2"/>
        <w:rPr>
          <w:lang w:val="en-US"/>
        </w:rPr>
      </w:pPr>
      <w:bookmarkStart w:id="11" w:name="_Toc223079877"/>
      <w:r w:rsidRPr="00032CD2">
        <w:rPr>
          <w:lang w:val="en-US"/>
        </w:rPr>
        <w:t>10 Data Subject Rights</w:t>
      </w:r>
      <w:bookmarkEnd w:id="11"/>
    </w:p>
    <w:p w14:paraId="0F922461" w14:textId="77777777" w:rsidR="00032CD2" w:rsidRPr="00032CD2" w:rsidRDefault="00032CD2" w:rsidP="00032CD2">
      <w:pPr>
        <w:rPr>
          <w:lang w:val="en-US"/>
        </w:rPr>
      </w:pPr>
      <w:r w:rsidRPr="00032CD2">
        <w:rPr>
          <w:lang w:val="en-US"/>
        </w:rPr>
        <w:t>10.1 Where the Controller has requested rectification or erasure due to the Processor’s incorrect Processing, the Processor shall take appropriate measures without undue delay and, in any event, no later than thirty (30) days from receipt of the necessary information from the Controller. Where the Controller has requested erasure, the Processor may process the relevant Personal Data solely as part of the rectification or erasure procedure.</w:t>
      </w:r>
    </w:p>
    <w:p w14:paraId="5EA3C10E" w14:textId="0775F9E5" w:rsidR="00032CD2" w:rsidRPr="00032CD2" w:rsidRDefault="00032CD2" w:rsidP="00535D34">
      <w:pPr>
        <w:rPr>
          <w:lang w:val="en-US"/>
        </w:rPr>
      </w:pPr>
      <w:r w:rsidRPr="00032CD2">
        <w:rPr>
          <w:lang w:val="en-US"/>
        </w:rPr>
        <w:t xml:space="preserve">10.2 If the Processor implements technical or </w:t>
      </w:r>
      <w:r w:rsidR="006A1C88" w:rsidRPr="00032CD2">
        <w:rPr>
          <w:lang w:val="en-US"/>
        </w:rPr>
        <w:t>organizational</w:t>
      </w:r>
      <w:r w:rsidRPr="00032CD2">
        <w:rPr>
          <w:lang w:val="en-US"/>
        </w:rPr>
        <w:t xml:space="preserve"> measures in the Processing (for example upgrades or troubleshooting) that may affect the Processing, the Processor shall notify the Controller in writing in accordance with the provisions on notices set out in Section 18 of this DPA. Such information shall be provided in good time prior to the implementation of the measures.</w:t>
      </w:r>
    </w:p>
    <w:p w14:paraId="0BD07D38" w14:textId="77777777" w:rsidR="00032CD2" w:rsidRPr="00032CD2" w:rsidRDefault="00032CD2" w:rsidP="00032CD2">
      <w:pPr>
        <w:pStyle w:val="Rubrik2"/>
        <w:rPr>
          <w:lang w:val="en-US"/>
        </w:rPr>
      </w:pPr>
      <w:bookmarkStart w:id="12" w:name="_Toc223079878"/>
      <w:r w:rsidRPr="00032CD2">
        <w:rPr>
          <w:lang w:val="en-US"/>
        </w:rPr>
        <w:t>11 Personal Data Breaches</w:t>
      </w:r>
      <w:bookmarkEnd w:id="12"/>
    </w:p>
    <w:p w14:paraId="58608E3B" w14:textId="77777777" w:rsidR="00032CD2" w:rsidRPr="00032CD2" w:rsidRDefault="00032CD2" w:rsidP="00032CD2">
      <w:pPr>
        <w:rPr>
          <w:lang w:val="en-US"/>
        </w:rPr>
      </w:pPr>
      <w:r w:rsidRPr="00032CD2">
        <w:rPr>
          <w:lang w:val="en-US"/>
        </w:rPr>
        <w:t>11.1 The Processor shall have the ability to restore the availability of and access to Personal Data in a timely manner in the event of a physical or technical incident, in accordance with Article 32(1)(c) of the GDPR.</w:t>
      </w:r>
    </w:p>
    <w:p w14:paraId="0B3D52D1" w14:textId="2FC17862" w:rsidR="00032CD2" w:rsidRPr="00032CD2" w:rsidRDefault="00032CD2" w:rsidP="00032CD2">
      <w:pPr>
        <w:rPr>
          <w:lang w:val="en-US"/>
        </w:rPr>
      </w:pPr>
      <w:r w:rsidRPr="00032CD2">
        <w:rPr>
          <w:lang w:val="en-US"/>
        </w:rPr>
        <w:t xml:space="preserve">11.2 Taking into account the nature of the Processing and the information available to the Processor, the Processor undertakes, upon request, to assist the Controller in fulfilling its obligations in the event of a Personal Data Breach relating to the Processing. At the Controller’s request, the Processor shall also assist in investigating any suspected </w:t>
      </w:r>
      <w:r w:rsidR="006A1C88" w:rsidRPr="00032CD2">
        <w:rPr>
          <w:lang w:val="en-US"/>
        </w:rPr>
        <w:t>unauthorized</w:t>
      </w:r>
      <w:r w:rsidRPr="00032CD2">
        <w:rPr>
          <w:lang w:val="en-US"/>
        </w:rPr>
        <w:t xml:space="preserve"> Processing and/or access to Personal Data.</w:t>
      </w:r>
    </w:p>
    <w:p w14:paraId="4A9EC62F" w14:textId="77777777" w:rsidR="00032CD2" w:rsidRPr="00032CD2" w:rsidRDefault="00032CD2" w:rsidP="00032CD2">
      <w:pPr>
        <w:rPr>
          <w:lang w:val="en-US"/>
        </w:rPr>
      </w:pPr>
      <w:r w:rsidRPr="00032CD2">
        <w:rPr>
          <w:lang w:val="en-US"/>
        </w:rPr>
        <w:t>11.3 In the event of a Personal Data Breach of which the Processor becomes aware, the Processor shall notify the Controller in writing without undue delay and, in any event, no later than forty-eight (48) hours after having become aware of the Personal Data Breach. Taking into account the nature of the Processing and the information available to the Processor, the Processor shall provide the Controller with a written description of the Personal Data Breach.</w:t>
      </w:r>
    </w:p>
    <w:p w14:paraId="4825E3FF" w14:textId="77777777" w:rsidR="00032CD2" w:rsidRPr="00032CD2" w:rsidRDefault="00032CD2" w:rsidP="00032CD2">
      <w:pPr>
        <w:rPr>
          <w:lang w:val="en-US"/>
        </w:rPr>
      </w:pPr>
      <w:r w:rsidRPr="00032CD2">
        <w:rPr>
          <w:lang w:val="en-US"/>
        </w:rPr>
        <w:t>11.4 The description shall, at a minimum, include:</w:t>
      </w:r>
      <w:r w:rsidRPr="00032CD2">
        <w:rPr>
          <w:lang w:val="en-US"/>
        </w:rPr>
        <w:br/>
        <w:t>a) the nature of the Personal Data Breach and, where possible, the categories and approximate number of Data Subjects concerned and the categories and approximate number of Personal Data records concerned;</w:t>
      </w:r>
      <w:r w:rsidRPr="00032CD2">
        <w:rPr>
          <w:lang w:val="en-US"/>
        </w:rPr>
        <w:br/>
        <w:t>b) the likely consequences of the Personal Data Breach; and</w:t>
      </w:r>
      <w:r w:rsidRPr="00032CD2">
        <w:rPr>
          <w:lang w:val="en-US"/>
        </w:rPr>
        <w:br/>
        <w:t>c) the measures taken or proposed to be taken to address the Personal Data Breach, including, where appropriate, measures to mitigate its possible adverse effects.</w:t>
      </w:r>
    </w:p>
    <w:p w14:paraId="70A88F31" w14:textId="77777777" w:rsidR="00032CD2" w:rsidRPr="00032CD2" w:rsidRDefault="00032CD2" w:rsidP="00032CD2">
      <w:pPr>
        <w:rPr>
          <w:lang w:val="en-US"/>
        </w:rPr>
      </w:pPr>
      <w:r w:rsidRPr="00032CD2">
        <w:rPr>
          <w:lang w:val="en-US"/>
        </w:rPr>
        <w:t>11.5 Where it is not possible for the Processor to provide the full description at the same time as the notification referred to in Clause 11.3, the information may be provided in phases without undue further delay.</w:t>
      </w:r>
    </w:p>
    <w:p w14:paraId="58F41FFF" w14:textId="77777777" w:rsidR="00032CD2" w:rsidRPr="00032CD2" w:rsidRDefault="00032CD2" w:rsidP="00032CD2">
      <w:pPr>
        <w:pStyle w:val="Rubrik2"/>
        <w:rPr>
          <w:lang w:val="en-US"/>
        </w:rPr>
      </w:pPr>
      <w:bookmarkStart w:id="13" w:name="_Toc223079879"/>
      <w:r w:rsidRPr="00032CD2">
        <w:rPr>
          <w:lang w:val="en-US"/>
        </w:rPr>
        <w:lastRenderedPageBreak/>
        <w:t>12 Sub-processors</w:t>
      </w:r>
      <w:bookmarkEnd w:id="13"/>
    </w:p>
    <w:p w14:paraId="287C5B0C" w14:textId="77777777" w:rsidR="00032CD2" w:rsidRPr="00032CD2" w:rsidRDefault="00032CD2" w:rsidP="00032CD2">
      <w:pPr>
        <w:rPr>
          <w:lang w:val="en-US"/>
        </w:rPr>
      </w:pPr>
      <w:r w:rsidRPr="00032CD2">
        <w:rPr>
          <w:lang w:val="en-US"/>
        </w:rPr>
        <w:t>12.1 The Processor shall be entitled to engage the Sub-processor(s) listed in the attached register of Sub-processors, Appendix 2.</w:t>
      </w:r>
    </w:p>
    <w:p w14:paraId="45BD93EE" w14:textId="64A3985D" w:rsidR="00032CD2" w:rsidRPr="00032CD2" w:rsidRDefault="00032CD2" w:rsidP="00032CD2">
      <w:pPr>
        <w:rPr>
          <w:lang w:val="en-US"/>
        </w:rPr>
      </w:pPr>
      <w:r w:rsidRPr="00032CD2">
        <w:rPr>
          <w:lang w:val="en-US"/>
        </w:rPr>
        <w:t xml:space="preserve">12.2 The Processor undertakes to enter into a written agreement with each Sub-processor governing the Processing carried out by the Sub-processor on behalf of the Controller and to engage only Sub-processors providing sufficient guarantees. The Sub-processor shall implement appropriate technical and </w:t>
      </w:r>
      <w:r w:rsidR="006A1C88" w:rsidRPr="00032CD2">
        <w:rPr>
          <w:lang w:val="en-US"/>
        </w:rPr>
        <w:t>organizational</w:t>
      </w:r>
      <w:r w:rsidRPr="00032CD2">
        <w:rPr>
          <w:lang w:val="en-US"/>
        </w:rPr>
        <w:t xml:space="preserve"> measures to ensure that the Processing meets the requirements of Data Protection Legislation. In matters relating to data protection, the agreement shall impose on the Sub-processor obligations at least equivalent to those imposed on the Processor under this DPA.</w:t>
      </w:r>
    </w:p>
    <w:p w14:paraId="14E0F09F" w14:textId="77777777" w:rsidR="00032CD2" w:rsidRPr="00032CD2" w:rsidRDefault="00032CD2" w:rsidP="00032CD2">
      <w:pPr>
        <w:rPr>
          <w:lang w:val="en-US"/>
        </w:rPr>
      </w:pPr>
      <w:r w:rsidRPr="00032CD2">
        <w:rPr>
          <w:lang w:val="en-US"/>
        </w:rPr>
        <w:t>12.3 In its agreement with the Sub-processor, the Processor shall ensure that the Controller has the right to terminate the engagement of the Sub-processor and to instruct the Sub-processor to erase or return the Personal Data if the Processor has ceased to exist in fact or in law, or has become insolvent.</w:t>
      </w:r>
    </w:p>
    <w:p w14:paraId="147BD177" w14:textId="77777777" w:rsidR="00032CD2" w:rsidRPr="00032CD2" w:rsidRDefault="00032CD2" w:rsidP="00032CD2">
      <w:pPr>
        <w:rPr>
          <w:lang w:val="en-US"/>
        </w:rPr>
      </w:pPr>
      <w:r w:rsidRPr="00032CD2">
        <w:rPr>
          <w:lang w:val="en-US"/>
        </w:rPr>
        <w:t>12.4 The Processor shall remain fully liable to the Controller for the performance of the Sub-processor’s Processing. The Processor shall promptly notify the Controller if a Sub-processor fails to fulfil its obligations under this DPA.</w:t>
      </w:r>
    </w:p>
    <w:p w14:paraId="6D1F8391" w14:textId="77777777" w:rsidR="00032CD2" w:rsidRPr="00032CD2" w:rsidRDefault="00032CD2" w:rsidP="00032CD2">
      <w:pPr>
        <w:rPr>
          <w:lang w:val="en-US"/>
        </w:rPr>
      </w:pPr>
      <w:r w:rsidRPr="00032CD2">
        <w:rPr>
          <w:lang w:val="en-US"/>
        </w:rPr>
        <w:t>12.5 The Processor shall be entitled to engage new Sub-processors and replace existing Sub-processors unless otherwise specified in the Instructions.</w:t>
      </w:r>
    </w:p>
    <w:p w14:paraId="6D073A7F" w14:textId="77777777" w:rsidR="00032CD2" w:rsidRPr="00032CD2" w:rsidRDefault="00032CD2" w:rsidP="00032CD2">
      <w:pPr>
        <w:rPr>
          <w:lang w:val="en-US"/>
        </w:rPr>
      </w:pPr>
      <w:r w:rsidRPr="00032CD2">
        <w:rPr>
          <w:lang w:val="en-US"/>
        </w:rPr>
        <w:t>12.6 Where the Processor intends to engage a new Sub-processor or replace an existing Sub-processor, the Processor shall ensure that the Sub-processor has the capacity and ability to fulfil its obligations under Data Protection Legislation. The Processor shall notify the Controller in writing of:</w:t>
      </w:r>
      <w:r w:rsidRPr="00032CD2">
        <w:rPr>
          <w:lang w:val="en-US"/>
        </w:rPr>
        <w:br/>
        <w:t>a) the Sub-processor’s name, registration number and registered office (address and country);</w:t>
      </w:r>
      <w:r w:rsidRPr="00032CD2">
        <w:rPr>
          <w:lang w:val="en-US"/>
        </w:rPr>
        <w:br/>
        <w:t>b) the categories of Personal Data and categories of Data Subjects concerned; and</w:t>
      </w:r>
      <w:r w:rsidRPr="00032CD2">
        <w:rPr>
          <w:lang w:val="en-US"/>
        </w:rPr>
        <w:br/>
        <w:t>c) the location where the Personal Data will be processed.</w:t>
      </w:r>
    </w:p>
    <w:p w14:paraId="495C1ED6" w14:textId="77777777" w:rsidR="00032CD2" w:rsidRPr="00032CD2" w:rsidRDefault="00032CD2" w:rsidP="00032CD2">
      <w:pPr>
        <w:rPr>
          <w:lang w:val="en-US"/>
        </w:rPr>
      </w:pPr>
      <w:r w:rsidRPr="00032CD2">
        <w:rPr>
          <w:lang w:val="en-US"/>
        </w:rPr>
        <w:t>12.7 The Controller shall have the right, within thirty (30) days from the date of notification pursuant to Clause 12.6, to object to the engagement of a new Sub-processor and, as a consequence of such objection, to terminate this DPA in accordance with Clause 16.5 of the DPA.</w:t>
      </w:r>
    </w:p>
    <w:p w14:paraId="6E17C597" w14:textId="77777777" w:rsidR="00032CD2" w:rsidRPr="00032CD2" w:rsidRDefault="00032CD2" w:rsidP="00032CD2">
      <w:pPr>
        <w:rPr>
          <w:lang w:val="en-US"/>
        </w:rPr>
      </w:pPr>
      <w:r w:rsidRPr="00032CD2">
        <w:rPr>
          <w:lang w:val="en-US"/>
        </w:rPr>
        <w:t>12.8 The Processor shall at all times maintain an accurate and up-to-date list of Sub-processors engaged to Process Personal Data on behalf of the Controller and shall make such list available to the Controller. The list shall specify, in particular, the country in which the Sub-processor processes Personal Data and the types of Processing carried out by the Sub-processor.</w:t>
      </w:r>
    </w:p>
    <w:p w14:paraId="2104277F" w14:textId="77777777" w:rsidR="00032CD2" w:rsidRPr="00032CD2" w:rsidRDefault="00032CD2" w:rsidP="00032CD2">
      <w:pPr>
        <w:rPr>
          <w:lang w:val="en-US"/>
        </w:rPr>
      </w:pPr>
      <w:r w:rsidRPr="00032CD2">
        <w:rPr>
          <w:lang w:val="en-US"/>
        </w:rPr>
        <w:t>12.9 When the Processor ceases to use a Sub-processor, the Processor shall notify the Controller in writing. Upon termination of the agreement with a Sub-processor, the Processor shall ensure that the Sub-processor erases or returns the Personal Data.</w:t>
      </w:r>
    </w:p>
    <w:p w14:paraId="4CD7D2EA" w14:textId="38AD42CD" w:rsidR="00032CD2" w:rsidRPr="00032CD2" w:rsidRDefault="00032CD2" w:rsidP="00535D34">
      <w:pPr>
        <w:rPr>
          <w:lang w:val="en-US"/>
        </w:rPr>
      </w:pPr>
      <w:r w:rsidRPr="00032CD2">
        <w:rPr>
          <w:lang w:val="en-US"/>
        </w:rPr>
        <w:t>12.10 Upon request by the Controller, the Processor shall provide a copy of the agreement governing the Sub-processor’s Processing of Personal Data and the list of Sub-processors referred to in Clause 12.1.</w:t>
      </w:r>
    </w:p>
    <w:p w14:paraId="385DA683" w14:textId="77777777" w:rsidR="00032CD2" w:rsidRPr="00032CD2" w:rsidRDefault="00032CD2" w:rsidP="00032CD2">
      <w:pPr>
        <w:pStyle w:val="Rubrik2"/>
        <w:rPr>
          <w:lang w:val="en-US"/>
        </w:rPr>
      </w:pPr>
      <w:bookmarkStart w:id="14" w:name="_Toc223079880"/>
      <w:r w:rsidRPr="00032CD2">
        <w:rPr>
          <w:lang w:val="en-US"/>
        </w:rPr>
        <w:lastRenderedPageBreak/>
        <w:t>13 Transfer of Personal Data to a Third Country</w:t>
      </w:r>
      <w:bookmarkEnd w:id="14"/>
    </w:p>
    <w:p w14:paraId="7BC9C42E" w14:textId="77777777" w:rsidR="00032CD2" w:rsidRPr="00032CD2" w:rsidRDefault="00032CD2" w:rsidP="00032CD2">
      <w:pPr>
        <w:rPr>
          <w:lang w:val="en-US"/>
        </w:rPr>
      </w:pPr>
      <w:r w:rsidRPr="00032CD2">
        <w:rPr>
          <w:lang w:val="en-US"/>
        </w:rPr>
        <w:t>13.1 The Processor shall ensure that Personal Data is processed and stored within the EU/EEA by a natural or legal person established within the EU/EEA, unless the Parties to this DPA agree otherwise.</w:t>
      </w:r>
    </w:p>
    <w:p w14:paraId="06781BB0" w14:textId="77777777" w:rsidR="00032CD2" w:rsidRPr="00032CD2" w:rsidRDefault="00032CD2" w:rsidP="00032CD2">
      <w:pPr>
        <w:rPr>
          <w:lang w:val="en-US"/>
        </w:rPr>
      </w:pPr>
      <w:r w:rsidRPr="00032CD2">
        <w:rPr>
          <w:lang w:val="en-US"/>
        </w:rPr>
        <w:t>13.2 The Processor shall only be entitled to transfer Personal Data to a Third Country for Processing (for example for service, support, maintenance, development, operation or similar activities) where the Controller has provided its prior written approval to such transfer and issued Instructions for that purpose.</w:t>
      </w:r>
    </w:p>
    <w:p w14:paraId="243E62EB" w14:textId="06F4A766" w:rsidR="00032CD2" w:rsidRPr="00032CD2" w:rsidRDefault="00032CD2" w:rsidP="00535D34">
      <w:pPr>
        <w:rPr>
          <w:lang w:val="en-US"/>
        </w:rPr>
      </w:pPr>
      <w:r w:rsidRPr="00032CD2">
        <w:rPr>
          <w:lang w:val="en-US"/>
        </w:rPr>
        <w:t>13.3 Any transfer to a Third Country for Processing pursuant to Clause 13.2 shall only take place where it complies with Data Protection Legislation and meets the requirements applicable to the Processing under this DPA and the Instructions.</w:t>
      </w:r>
    </w:p>
    <w:p w14:paraId="379F27ED" w14:textId="77777777" w:rsidR="00032CD2" w:rsidRPr="00032CD2" w:rsidRDefault="00032CD2" w:rsidP="00032CD2">
      <w:pPr>
        <w:pStyle w:val="Rubrik2"/>
        <w:rPr>
          <w:lang w:val="en-US"/>
        </w:rPr>
      </w:pPr>
      <w:bookmarkStart w:id="15" w:name="_Toc223079881"/>
      <w:r w:rsidRPr="00032CD2">
        <w:rPr>
          <w:lang w:val="en-US"/>
        </w:rPr>
        <w:t>14 Liability for Damage in Connection with Processing</w:t>
      </w:r>
      <w:bookmarkEnd w:id="15"/>
    </w:p>
    <w:p w14:paraId="6FCB8CE8" w14:textId="66EAF4E0" w:rsidR="00032CD2" w:rsidRPr="00032CD2" w:rsidRDefault="00032CD2" w:rsidP="00032CD2">
      <w:pPr>
        <w:rPr>
          <w:lang w:val="en-US"/>
        </w:rPr>
      </w:pPr>
      <w:r w:rsidRPr="00032CD2">
        <w:rPr>
          <w:lang w:val="en-US"/>
        </w:rPr>
        <w:t>14.1 In relation to compensation for damage arising from Processing which, pursuant to a final judgment or settlement, is payable to a Data Subject due to a breach of this DPA, the Instructions and/or applicable provisions</w:t>
      </w:r>
      <w:r w:rsidR="00A6468B">
        <w:rPr>
          <w:lang w:val="en-US"/>
        </w:rPr>
        <w:t xml:space="preserve"> of </w:t>
      </w:r>
      <w:r w:rsidR="00A6468B" w:rsidRPr="00032CD2">
        <w:rPr>
          <w:lang w:val="en-US"/>
        </w:rPr>
        <w:t>Data Protection Legislation</w:t>
      </w:r>
      <w:r w:rsidR="00A6468B">
        <w:rPr>
          <w:lang w:val="en-US"/>
        </w:rPr>
        <w:t xml:space="preserve">, </w:t>
      </w:r>
      <w:r w:rsidRPr="00032CD2">
        <w:rPr>
          <w:lang w:val="en-US"/>
        </w:rPr>
        <w:t>Article 82 of the GDPR shall apply.</w:t>
      </w:r>
    </w:p>
    <w:p w14:paraId="6EE98A01" w14:textId="77777777" w:rsidR="00032CD2" w:rsidRPr="00032CD2" w:rsidRDefault="00032CD2" w:rsidP="00032CD2">
      <w:pPr>
        <w:rPr>
          <w:lang w:val="en-US"/>
        </w:rPr>
      </w:pPr>
      <w:r w:rsidRPr="00032CD2">
        <w:rPr>
          <w:lang w:val="en-US"/>
        </w:rPr>
        <w:t>14.2 Administrative fines pursuant to Article 83 of the GDPR, or Chapter 6, Section 2 of the Swedish Act (2018:218) with supplementary provisions to the EU General Data Protection Regulation, shall be borne by the Party upon whom such fine has been imposed.</w:t>
      </w:r>
    </w:p>
    <w:p w14:paraId="10602D98" w14:textId="77777777" w:rsidR="00032CD2" w:rsidRPr="00032CD2" w:rsidRDefault="00032CD2" w:rsidP="00032CD2">
      <w:pPr>
        <w:rPr>
          <w:lang w:val="en-US"/>
        </w:rPr>
      </w:pPr>
      <w:r w:rsidRPr="00032CD2">
        <w:rPr>
          <w:lang w:val="en-US"/>
        </w:rPr>
        <w:t>14.3 If either Party becomes aware of circumstances that may result in damage to the other Party in connection with the Processing, that Party shall, without undue delay, inform the other Party thereof and actively cooperate with the other Party in order to prevent and mitigate such damage.</w:t>
      </w:r>
    </w:p>
    <w:p w14:paraId="54C1E2FB" w14:textId="77777777" w:rsidR="00032CD2" w:rsidRPr="00032CD2" w:rsidRDefault="00032CD2" w:rsidP="00032CD2">
      <w:pPr>
        <w:rPr>
          <w:lang w:val="en-US"/>
        </w:rPr>
      </w:pPr>
      <w:r w:rsidRPr="00032CD2">
        <w:rPr>
          <w:lang w:val="en-US"/>
        </w:rPr>
        <w:t>14.4 Notwithstanding any provision of the Main Agreement to the contrary, Clauses 14.1 and 14.2 of this DPA shall prevail over any other provisions governing the allocation of liability between the Parties insofar as they relate to the Processing.</w:t>
      </w:r>
    </w:p>
    <w:p w14:paraId="4AF5DD1F" w14:textId="77777777" w:rsidR="00032CD2" w:rsidRPr="00032CD2" w:rsidRDefault="00032CD2" w:rsidP="00032CD2">
      <w:pPr>
        <w:pStyle w:val="Rubrik2"/>
        <w:rPr>
          <w:lang w:val="en-US"/>
        </w:rPr>
      </w:pPr>
      <w:bookmarkStart w:id="16" w:name="_Toc223079882"/>
      <w:r w:rsidRPr="00032CD2">
        <w:rPr>
          <w:lang w:val="en-US"/>
        </w:rPr>
        <w:t>15 Execution, Term and Termination of the DPA</w:t>
      </w:r>
      <w:bookmarkEnd w:id="16"/>
    </w:p>
    <w:p w14:paraId="5530D297" w14:textId="77777777" w:rsidR="00032CD2" w:rsidRPr="00032CD2" w:rsidRDefault="00032CD2" w:rsidP="00032CD2">
      <w:pPr>
        <w:rPr>
          <w:lang w:val="en-US"/>
        </w:rPr>
      </w:pPr>
      <w:r w:rsidRPr="00032CD2">
        <w:rPr>
          <w:lang w:val="en-US"/>
        </w:rPr>
        <w:t>15.1 This DPA shall enter into force on the date it has been signed by both Parties and shall remain in effect until further notice. Either Party shall have the mutual right to terminate this DPA by giving thirty (30) days’ written notice.</w:t>
      </w:r>
    </w:p>
    <w:p w14:paraId="4F498D30" w14:textId="77777777" w:rsidR="00032CD2" w:rsidRPr="00032CD2" w:rsidRDefault="00032CD2" w:rsidP="00032CD2">
      <w:pPr>
        <w:pStyle w:val="Rubrik2"/>
        <w:rPr>
          <w:lang w:val="en-US"/>
        </w:rPr>
      </w:pPr>
      <w:bookmarkStart w:id="17" w:name="_Toc223079883"/>
      <w:r w:rsidRPr="00032CD2">
        <w:rPr>
          <w:lang w:val="en-US"/>
        </w:rPr>
        <w:t>16 Amendments and Termination with Immediate Effect, etc.</w:t>
      </w:r>
      <w:bookmarkEnd w:id="17"/>
    </w:p>
    <w:p w14:paraId="53BA3FA1" w14:textId="77777777" w:rsidR="00032CD2" w:rsidRPr="00032CD2" w:rsidRDefault="00032CD2" w:rsidP="00032CD2">
      <w:pPr>
        <w:rPr>
          <w:lang w:val="en-US"/>
        </w:rPr>
      </w:pPr>
      <w:r w:rsidRPr="00032CD2">
        <w:rPr>
          <w:lang w:val="en-US"/>
        </w:rPr>
        <w:t>16.1 Either Party shall have the right to terminate this DPA with immediate effect if there is a material change in the ownership structure of the other Party.</w:t>
      </w:r>
    </w:p>
    <w:p w14:paraId="2B27F17C" w14:textId="77777777" w:rsidR="00032CD2" w:rsidRPr="00032CD2" w:rsidRDefault="00032CD2" w:rsidP="00032CD2">
      <w:pPr>
        <w:rPr>
          <w:lang w:val="en-US"/>
        </w:rPr>
      </w:pPr>
      <w:r w:rsidRPr="00032CD2">
        <w:rPr>
          <w:lang w:val="en-US"/>
        </w:rPr>
        <w:t>16.2 Either Party shall have the right to request a renegotiation of this DPA if applicable legislation, or the interpretation thereof, changes in a manner that materially affects the Processing. A request for renegotiation pursuant to the foregoing shall not result in the termination of any part of this DPA, but shall only entail that renegotiations are initiated.</w:t>
      </w:r>
    </w:p>
    <w:p w14:paraId="3667EE66" w14:textId="77777777" w:rsidR="00032CD2" w:rsidRPr="00032CD2" w:rsidRDefault="00032CD2" w:rsidP="00032CD2">
      <w:pPr>
        <w:rPr>
          <w:lang w:val="en-US"/>
        </w:rPr>
      </w:pPr>
      <w:r w:rsidRPr="00032CD2">
        <w:rPr>
          <w:lang w:val="en-US"/>
        </w:rPr>
        <w:t>16.3 Any amendments to or modifications of this DPA shall be made in writing and signed by both Parties.</w:t>
      </w:r>
    </w:p>
    <w:p w14:paraId="4C319C6A" w14:textId="77777777" w:rsidR="00032CD2" w:rsidRPr="00032CD2" w:rsidRDefault="00032CD2" w:rsidP="00032CD2">
      <w:pPr>
        <w:rPr>
          <w:lang w:val="en-US"/>
        </w:rPr>
      </w:pPr>
      <w:r w:rsidRPr="00032CD2">
        <w:rPr>
          <w:lang w:val="en-US"/>
        </w:rPr>
        <w:t xml:space="preserve">16.4 If either Party becomes aware that the other Party is acting in breach of this DPA and/or the Instructions, it shall notify the other Party thereof without undue delay. Thereafter, the notifying Party shall have the right to suspend performance of its obligations under this DPA </w:t>
      </w:r>
      <w:r w:rsidRPr="00032CD2">
        <w:rPr>
          <w:lang w:val="en-US"/>
        </w:rPr>
        <w:lastRenderedPageBreak/>
        <w:t>with immediate effect until such time as the other Party has confirmed that the non-compliant conduct has ceased and such confirmation has been accepted by the notifying Party.</w:t>
      </w:r>
    </w:p>
    <w:p w14:paraId="35125C40" w14:textId="2BE9D8DB" w:rsidR="00032CD2" w:rsidRPr="00032CD2" w:rsidRDefault="00032CD2" w:rsidP="00535D34">
      <w:pPr>
        <w:rPr>
          <w:lang w:val="en-US"/>
        </w:rPr>
      </w:pPr>
      <w:r w:rsidRPr="00032CD2">
        <w:rPr>
          <w:lang w:val="en-US"/>
        </w:rPr>
        <w:t>16.5 If the Controller objects to the Processor’s engagement of a new Sub-processor pursuant to Clause 12.7 of this DPA, the Controller shall have the right to terminate this DPA with immediate effect.</w:t>
      </w:r>
    </w:p>
    <w:p w14:paraId="68F47FBE" w14:textId="77777777" w:rsidR="00032CD2" w:rsidRPr="00032CD2" w:rsidRDefault="00032CD2" w:rsidP="00032CD2">
      <w:pPr>
        <w:pStyle w:val="Rubrik2"/>
        <w:rPr>
          <w:lang w:val="en-US"/>
        </w:rPr>
      </w:pPr>
      <w:bookmarkStart w:id="18" w:name="_Toc223079884"/>
      <w:r w:rsidRPr="00032CD2">
        <w:rPr>
          <w:lang w:val="en-US"/>
        </w:rPr>
        <w:t>17 Measures upon Termination of the DPA</w:t>
      </w:r>
      <w:bookmarkEnd w:id="18"/>
    </w:p>
    <w:p w14:paraId="06D58441" w14:textId="77777777" w:rsidR="00032CD2" w:rsidRPr="00032CD2" w:rsidRDefault="00032CD2" w:rsidP="00032CD2">
      <w:pPr>
        <w:rPr>
          <w:lang w:val="en-US"/>
        </w:rPr>
      </w:pPr>
      <w:r w:rsidRPr="00032CD2">
        <w:rPr>
          <w:lang w:val="en-US"/>
        </w:rPr>
        <w:t>17.1 Upon termination of this DPA, the Processor shall, without undue delay and at the Controller’s choice, either erase and certify to the Controller that such erasure has been completed, or return:</w:t>
      </w:r>
      <w:r w:rsidRPr="00032CD2">
        <w:rPr>
          <w:lang w:val="en-US"/>
        </w:rPr>
        <w:br/>
        <w:t>a) all Personal Data processed on behalf of the Controller; and</w:t>
      </w:r>
      <w:r w:rsidRPr="00032CD2">
        <w:rPr>
          <w:lang w:val="en-US"/>
        </w:rPr>
        <w:br/>
        <w:t>b) all related information such as Logs, Instructions, system solutions, descriptions and other documentation received by the Processor through the exchange of information under this DPA.</w:t>
      </w:r>
    </w:p>
    <w:p w14:paraId="483F5820" w14:textId="77777777" w:rsidR="00032CD2" w:rsidRPr="00032CD2" w:rsidRDefault="00032CD2" w:rsidP="00032CD2">
      <w:pPr>
        <w:rPr>
          <w:lang w:val="en-US"/>
        </w:rPr>
      </w:pPr>
      <w:r w:rsidRPr="00032CD2">
        <w:rPr>
          <w:lang w:val="en-US"/>
        </w:rPr>
        <w:t>17.2 In connection with the return of Personal Data, the Processor shall also erase any existing copies of Personal Data and related information, including Personal Data contained in backups.</w:t>
      </w:r>
    </w:p>
    <w:p w14:paraId="4124AB67" w14:textId="77777777" w:rsidR="00032CD2" w:rsidRPr="00032CD2" w:rsidRDefault="00032CD2" w:rsidP="00032CD2">
      <w:pPr>
        <w:rPr>
          <w:lang w:val="en-US"/>
        </w:rPr>
      </w:pPr>
      <w:r w:rsidRPr="00032CD2">
        <w:rPr>
          <w:lang w:val="en-US"/>
        </w:rPr>
        <w:t>17.3 The obligation to erase or return Personal Data or related information shall not apply where storage of the Personal Data or information is required by Union law or applicable national law under which Processing may be carried out pursuant to this DPA.</w:t>
      </w:r>
    </w:p>
    <w:p w14:paraId="36D057D9" w14:textId="220CA10A" w:rsidR="00032CD2" w:rsidRPr="00032CD2" w:rsidRDefault="00032CD2" w:rsidP="00032CD2">
      <w:pPr>
        <w:rPr>
          <w:lang w:val="en-US"/>
        </w:rPr>
      </w:pPr>
      <w:r w:rsidRPr="00032CD2">
        <w:rPr>
          <w:lang w:val="en-US"/>
        </w:rPr>
        <w:t xml:space="preserve">17.4 Where Personal Data or related information is returned, it shall be provided in a commonly used and </w:t>
      </w:r>
      <w:r w:rsidR="006A1C88" w:rsidRPr="00032CD2">
        <w:rPr>
          <w:lang w:val="en-US"/>
        </w:rPr>
        <w:t>standardized</w:t>
      </w:r>
      <w:r w:rsidRPr="00032CD2">
        <w:rPr>
          <w:lang w:val="en-US"/>
        </w:rPr>
        <w:t xml:space="preserve"> format, unless the Parties have agreed on another format.</w:t>
      </w:r>
    </w:p>
    <w:p w14:paraId="71C6F9F8" w14:textId="77777777" w:rsidR="00032CD2" w:rsidRPr="00032CD2" w:rsidRDefault="00032CD2" w:rsidP="00032CD2">
      <w:pPr>
        <w:rPr>
          <w:lang w:val="en-US"/>
        </w:rPr>
      </w:pPr>
      <w:r w:rsidRPr="00032CD2">
        <w:rPr>
          <w:lang w:val="en-US"/>
        </w:rPr>
        <w:t>17.5 Until such time as the Personal Data and related information have been erased or returned, the Processor shall continue to ensure compliance with this DPA.</w:t>
      </w:r>
    </w:p>
    <w:p w14:paraId="79708CA3" w14:textId="3BB7CFA2" w:rsidR="00032CD2" w:rsidRPr="00032CD2" w:rsidRDefault="00032CD2" w:rsidP="00032CD2">
      <w:pPr>
        <w:rPr>
          <w:lang w:val="en-US"/>
        </w:rPr>
      </w:pPr>
      <w:r w:rsidRPr="00032CD2">
        <w:rPr>
          <w:lang w:val="en-US"/>
        </w:rPr>
        <w:t xml:space="preserve">17.6 Erasure or return pursuant to this DPA shall be completed no later than thirty (30) calendar days from the date of termination of the DPA, unless otherwise specified in the Instructions. Any Processing of Personal Data carried out by the Processor thereafter shall be considered </w:t>
      </w:r>
      <w:r w:rsidR="006A1C88" w:rsidRPr="00032CD2">
        <w:rPr>
          <w:lang w:val="en-US"/>
        </w:rPr>
        <w:t>unauthorized</w:t>
      </w:r>
      <w:r w:rsidRPr="00032CD2">
        <w:rPr>
          <w:lang w:val="en-US"/>
        </w:rPr>
        <w:t xml:space="preserve"> Processing.</w:t>
      </w:r>
    </w:p>
    <w:p w14:paraId="32C354B7" w14:textId="477428C6" w:rsidR="00032CD2" w:rsidRPr="00032CD2" w:rsidRDefault="00032CD2" w:rsidP="00535D34">
      <w:pPr>
        <w:rPr>
          <w:lang w:val="en-US"/>
        </w:rPr>
      </w:pPr>
      <w:r w:rsidRPr="00032CD2">
        <w:rPr>
          <w:lang w:val="en-US"/>
        </w:rPr>
        <w:t>17.7 The confidentiality obligations set out in Section 8 shall continue to apply notwithstanding the termination of this DPA.</w:t>
      </w:r>
    </w:p>
    <w:p w14:paraId="34033CDA" w14:textId="77777777" w:rsidR="00032CD2" w:rsidRPr="00032CD2" w:rsidRDefault="00032CD2" w:rsidP="00032CD2">
      <w:pPr>
        <w:pStyle w:val="Rubrik2"/>
        <w:rPr>
          <w:lang w:val="en-US"/>
        </w:rPr>
      </w:pPr>
      <w:bookmarkStart w:id="19" w:name="_Toc223079885"/>
      <w:r w:rsidRPr="00032CD2">
        <w:rPr>
          <w:lang w:val="en-US"/>
        </w:rPr>
        <w:t>18 Notices under this DPA and Instructions</w:t>
      </w:r>
      <w:bookmarkEnd w:id="19"/>
    </w:p>
    <w:p w14:paraId="7B425108" w14:textId="77777777" w:rsidR="00032CD2" w:rsidRPr="00032CD2" w:rsidRDefault="00032CD2" w:rsidP="00032CD2">
      <w:pPr>
        <w:rPr>
          <w:lang w:val="en-US"/>
        </w:rPr>
      </w:pPr>
      <w:r w:rsidRPr="00032CD2">
        <w:rPr>
          <w:lang w:val="en-US"/>
        </w:rPr>
        <w:t>18.1 Notices relating to this DPA and its administration, including termination, shall be sent by email or by any other method agreed between the Parties to the designated contact person for this DPA of the respective Party.</w:t>
      </w:r>
    </w:p>
    <w:p w14:paraId="3A2B97F1" w14:textId="77777777" w:rsidR="00032CD2" w:rsidRPr="00032CD2" w:rsidRDefault="00032CD2" w:rsidP="00032CD2">
      <w:pPr>
        <w:rPr>
          <w:lang w:val="en-US"/>
        </w:rPr>
      </w:pPr>
      <w:r w:rsidRPr="00032CD2">
        <w:rPr>
          <w:lang w:val="en-US"/>
        </w:rPr>
        <w:t>18.2 Notices relating to the Parties’ cooperation on data protection matters concerning the Processing shall be sent by email or by any other method agreed between the Parties to the designated contact person for the Parties’ data protection cooperation.</w:t>
      </w:r>
    </w:p>
    <w:p w14:paraId="5BC667A5" w14:textId="2F5D0B3E" w:rsidR="00535D34" w:rsidRPr="007D0BD4" w:rsidRDefault="00032CD2" w:rsidP="00535D34">
      <w:pPr>
        <w:rPr>
          <w:lang w:val="en-US"/>
        </w:rPr>
      </w:pPr>
      <w:r w:rsidRPr="00032CD2">
        <w:rPr>
          <w:lang w:val="en-US"/>
        </w:rPr>
        <w:t>18.3 A notice shall be deemed to have been received no later than one (1) Business Day after it has been sent.</w:t>
      </w:r>
    </w:p>
    <w:p w14:paraId="3A80997E" w14:textId="77777777" w:rsidR="00032CD2" w:rsidRPr="00032CD2" w:rsidRDefault="00032CD2" w:rsidP="00032CD2">
      <w:pPr>
        <w:pStyle w:val="Rubrik2"/>
        <w:rPr>
          <w:lang w:val="en-US"/>
        </w:rPr>
      </w:pPr>
      <w:bookmarkStart w:id="20" w:name="_Toc223079886"/>
      <w:r w:rsidRPr="00032CD2">
        <w:rPr>
          <w:lang w:val="en-US"/>
        </w:rPr>
        <w:t>19 Contact Persons</w:t>
      </w:r>
      <w:bookmarkEnd w:id="20"/>
    </w:p>
    <w:p w14:paraId="728D461F" w14:textId="77777777" w:rsidR="00032CD2" w:rsidRPr="00032CD2" w:rsidRDefault="00032CD2" w:rsidP="00032CD2">
      <w:pPr>
        <w:rPr>
          <w:lang w:val="en-US"/>
        </w:rPr>
      </w:pPr>
      <w:r w:rsidRPr="00032CD2">
        <w:rPr>
          <w:lang w:val="en-US"/>
        </w:rPr>
        <w:t>19.1 Each Party shall appoint a contact person for this DPA.</w:t>
      </w:r>
    </w:p>
    <w:p w14:paraId="30C7FAD0" w14:textId="77777777" w:rsidR="00032CD2" w:rsidRPr="00032CD2" w:rsidRDefault="00032CD2" w:rsidP="00032CD2">
      <w:pPr>
        <w:rPr>
          <w:lang w:val="en-US"/>
        </w:rPr>
      </w:pPr>
      <w:r w:rsidRPr="00032CD2">
        <w:rPr>
          <w:lang w:val="en-US"/>
        </w:rPr>
        <w:lastRenderedPageBreak/>
        <w:t>19.2 Each Party shall appoint a contact person for the Parties’ cooperation on data protection matters.</w:t>
      </w:r>
    </w:p>
    <w:p w14:paraId="02EDD89B" w14:textId="77777777" w:rsidR="00032CD2" w:rsidRPr="00032CD2" w:rsidRDefault="00032CD2" w:rsidP="00032CD2">
      <w:pPr>
        <w:pStyle w:val="Rubrik2"/>
        <w:rPr>
          <w:lang w:val="en-US"/>
        </w:rPr>
      </w:pPr>
      <w:bookmarkStart w:id="21" w:name="_Toc223079887"/>
      <w:r w:rsidRPr="00032CD2">
        <w:rPr>
          <w:lang w:val="en-US"/>
        </w:rPr>
        <w:t>20 Responsibility for Party Information and Contact Details</w:t>
      </w:r>
      <w:bookmarkEnd w:id="21"/>
    </w:p>
    <w:p w14:paraId="799B5A04" w14:textId="77777777" w:rsidR="00032CD2" w:rsidRPr="00032CD2" w:rsidRDefault="00032CD2" w:rsidP="00032CD2">
      <w:pPr>
        <w:rPr>
          <w:lang w:val="en-US"/>
        </w:rPr>
      </w:pPr>
      <w:r w:rsidRPr="00032CD2">
        <w:rPr>
          <w:lang w:val="en-US"/>
        </w:rPr>
        <w:t>20.1 Each Party shall be responsible for ensuring that the information set out in Section 1 of this DPA is accurate and up to date at all times.</w:t>
      </w:r>
    </w:p>
    <w:p w14:paraId="57D955FF" w14:textId="77777777" w:rsidR="00032CD2" w:rsidRPr="00032CD2" w:rsidRDefault="00032CD2" w:rsidP="00032CD2">
      <w:pPr>
        <w:rPr>
          <w:lang w:val="en-US"/>
        </w:rPr>
      </w:pPr>
      <w:r w:rsidRPr="00032CD2">
        <w:rPr>
          <w:lang w:val="en-US"/>
        </w:rPr>
        <w:t>20.2 Any changes to the information set out in Section 1 shall be notified to the other Party in accordance with Clause 18.1 of this DPA.</w:t>
      </w:r>
    </w:p>
    <w:p w14:paraId="16FC6100" w14:textId="77777777" w:rsidR="00032CD2" w:rsidRPr="00032CD2" w:rsidRDefault="00032CD2" w:rsidP="00032CD2">
      <w:pPr>
        <w:pStyle w:val="Rubrik2"/>
        <w:rPr>
          <w:lang w:val="en-US"/>
        </w:rPr>
      </w:pPr>
      <w:bookmarkStart w:id="22" w:name="_Toc223079888"/>
      <w:r w:rsidRPr="00032CD2">
        <w:rPr>
          <w:lang w:val="en-US"/>
        </w:rPr>
        <w:t>21 Dispute Resolution</w:t>
      </w:r>
      <w:bookmarkEnd w:id="22"/>
    </w:p>
    <w:p w14:paraId="6B22083A" w14:textId="77777777" w:rsidR="00032CD2" w:rsidRPr="00032CD2" w:rsidRDefault="00032CD2" w:rsidP="00032CD2">
      <w:pPr>
        <w:rPr>
          <w:lang w:val="en-US"/>
        </w:rPr>
      </w:pPr>
      <w:r w:rsidRPr="00032CD2">
        <w:rPr>
          <w:lang w:val="en-US"/>
        </w:rPr>
        <w:t>21.1 This DPA shall be governed by and construed in accordance with the laws of Sweden, excluding its conflict of laws rules. Any disputes arising out of or in connection with this DPA shall be settled by a competent Swedish court.</w:t>
      </w:r>
    </w:p>
    <w:p w14:paraId="13A28100" w14:textId="77777777" w:rsidR="00032CD2" w:rsidRPr="00032CD2" w:rsidRDefault="00032CD2" w:rsidP="00032CD2">
      <w:pPr>
        <w:pStyle w:val="Rubrik2"/>
        <w:rPr>
          <w:lang w:val="en-US"/>
        </w:rPr>
      </w:pPr>
      <w:bookmarkStart w:id="23" w:name="_Toc223079889"/>
      <w:r w:rsidRPr="00032CD2">
        <w:rPr>
          <w:lang w:val="en-US"/>
        </w:rPr>
        <w:t>22 Execution of the DPA</w:t>
      </w:r>
      <w:bookmarkEnd w:id="23"/>
    </w:p>
    <w:p w14:paraId="5C3B8E14" w14:textId="77777777" w:rsidR="00032CD2" w:rsidRPr="00032CD2" w:rsidRDefault="00032CD2" w:rsidP="00032CD2">
      <w:pPr>
        <w:rPr>
          <w:lang w:val="en-US"/>
        </w:rPr>
      </w:pPr>
      <w:r w:rsidRPr="00032CD2">
        <w:rPr>
          <w:lang w:val="en-US"/>
        </w:rPr>
        <w:t>22.1 This DPA is made available either in digital form for electronic signature or in paper form for handwritten signature. In the latter case, the DPA shall be executed in two (2) counterparts, each Party receiving one copy.</w:t>
      </w:r>
    </w:p>
    <w:p w14:paraId="6C4D213C" w14:textId="4DCBA38B" w:rsidR="00535D34" w:rsidRPr="00032CD2" w:rsidRDefault="00032CD2" w:rsidP="00535D34">
      <w:pPr>
        <w:rPr>
          <w:lang w:val="en-US"/>
        </w:rPr>
      </w:pPr>
      <w:r w:rsidRPr="00032CD2">
        <w:rPr>
          <w:lang w:val="en-US"/>
        </w:rPr>
        <w:t>22.2 If this DPA is signed electronically, the signature blocks below shall not apply.</w:t>
      </w:r>
    </w:p>
    <w:p w14:paraId="4B3AE112" w14:textId="3AD38DE1" w:rsidR="00535D34" w:rsidRPr="00032CD2" w:rsidRDefault="00535D34" w:rsidP="00535D34">
      <w:pPr>
        <w:rPr>
          <w:lang w:val="en-US"/>
        </w:rPr>
      </w:pPr>
      <w:r>
        <w:rPr>
          <w:noProof/>
        </w:rPr>
        <mc:AlternateContent>
          <mc:Choice Requires="wps">
            <w:drawing>
              <wp:anchor distT="0" distB="0" distL="114300" distR="114300" simplePos="0" relativeHeight="251660800" behindDoc="0" locked="0" layoutInCell="1" allowOverlap="1" wp14:anchorId="140E4F99" wp14:editId="60F6B1D9">
                <wp:simplePos x="0" y="0"/>
                <wp:positionH relativeFrom="column">
                  <wp:posOffset>1163955</wp:posOffset>
                </wp:positionH>
                <wp:positionV relativeFrom="paragraph">
                  <wp:posOffset>83185</wp:posOffset>
                </wp:positionV>
                <wp:extent cx="2160000" cy="0"/>
                <wp:effectExtent l="0" t="0" r="0" b="0"/>
                <wp:wrapNone/>
                <wp:docPr id="1934149765" name="Rak koppling 1"/>
                <wp:cNvGraphicFramePr/>
                <a:graphic xmlns:a="http://schemas.openxmlformats.org/drawingml/2006/main">
                  <a:graphicData uri="http://schemas.microsoft.com/office/word/2010/wordprocessingShape">
                    <wps:wsp>
                      <wps:cNvCnPr/>
                      <wps:spPr>
                        <a:xfrm>
                          <a:off x="0" y="0"/>
                          <a:ext cx="2160000" cy="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704A2F" id="Rak koppling 1"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65pt,6.55pt" to="261.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" strokecolor="#1d203f [3204]" strokeweight=".5pt">
                <v:stroke dashstyle="3 1" joinstyle="miter"/>
              </v:line>
            </w:pict>
          </mc:Fallback>
        </mc:AlternateContent>
      </w:r>
    </w:p>
    <w:p w14:paraId="5FA02763" w14:textId="77777777" w:rsidR="00535D34" w:rsidRPr="00032CD2" w:rsidRDefault="00535D34" w:rsidP="00535D34">
      <w:pPr>
        <w:rPr>
          <w:lang w:val="en-US"/>
        </w:rPr>
      </w:pPr>
    </w:p>
    <w:p w14:paraId="23CBA809" w14:textId="77777777" w:rsidR="00535D34" w:rsidRPr="00032CD2" w:rsidRDefault="00535D34" w:rsidP="00535D34">
      <w:pPr>
        <w:rPr>
          <w:lang w:val="en-US"/>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7"/>
        <w:gridCol w:w="4167"/>
      </w:tblGrid>
      <w:tr w:rsidR="00535D34" w14:paraId="24DF84AB" w14:textId="77777777" w:rsidTr="00535D34">
        <w:trPr>
          <w:trHeight w:val="397"/>
        </w:trPr>
        <w:tc>
          <w:tcPr>
            <w:tcW w:w="4237" w:type="dxa"/>
          </w:tcPr>
          <w:p w14:paraId="711288C2" w14:textId="53CA0650" w:rsidR="00535D34" w:rsidRPr="00535D34" w:rsidRDefault="00032CD2" w:rsidP="00535D34">
            <w:pPr>
              <w:rPr>
                <w:b/>
                <w:bCs/>
              </w:rPr>
            </w:pPr>
            <w:r>
              <w:rPr>
                <w:b/>
                <w:bCs/>
              </w:rPr>
              <w:t xml:space="preserve">Data </w:t>
            </w:r>
            <w:r w:rsidR="0042214F">
              <w:rPr>
                <w:b/>
                <w:bCs/>
              </w:rPr>
              <w:t>C</w:t>
            </w:r>
            <w:r>
              <w:rPr>
                <w:b/>
                <w:bCs/>
              </w:rPr>
              <w:t>ontroller</w:t>
            </w:r>
          </w:p>
        </w:tc>
        <w:tc>
          <w:tcPr>
            <w:tcW w:w="4237" w:type="dxa"/>
          </w:tcPr>
          <w:p w14:paraId="6F1572BC" w14:textId="0CD7E5AA" w:rsidR="00535D34" w:rsidRPr="00535D34" w:rsidRDefault="00032CD2" w:rsidP="00535D34">
            <w:pPr>
              <w:rPr>
                <w:b/>
                <w:bCs/>
              </w:rPr>
            </w:pPr>
            <w:r>
              <w:rPr>
                <w:b/>
                <w:bCs/>
              </w:rPr>
              <w:t xml:space="preserve">Data </w:t>
            </w:r>
            <w:r w:rsidR="0042214F">
              <w:rPr>
                <w:b/>
                <w:bCs/>
              </w:rPr>
              <w:t>P</w:t>
            </w:r>
            <w:r>
              <w:rPr>
                <w:b/>
                <w:bCs/>
              </w:rPr>
              <w:t>rocessor</w:t>
            </w:r>
          </w:p>
        </w:tc>
      </w:tr>
      <w:tr w:rsidR="00535D34" w:rsidRPr="00A6468B" w14:paraId="24F305BC" w14:textId="77777777" w:rsidTr="00535D34">
        <w:trPr>
          <w:trHeight w:val="397"/>
        </w:trPr>
        <w:tc>
          <w:tcPr>
            <w:tcW w:w="4237" w:type="dxa"/>
          </w:tcPr>
          <w:p w14:paraId="2DF15D07" w14:textId="020444ED" w:rsidR="00535D34" w:rsidRPr="00032CD2" w:rsidRDefault="00032CD2" w:rsidP="00535D34">
            <w:pPr>
              <w:rPr>
                <w:highlight w:val="yellow"/>
                <w:lang w:val="en-US"/>
              </w:rPr>
            </w:pPr>
            <w:r w:rsidRPr="00032CD2">
              <w:rPr>
                <w:highlight w:val="yellow"/>
                <w:lang w:val="en-US"/>
              </w:rPr>
              <w:t xml:space="preserve">[Insert the </w:t>
            </w:r>
            <w:r w:rsidR="006A1C88" w:rsidRPr="00032CD2">
              <w:rPr>
                <w:highlight w:val="yellow"/>
                <w:lang w:val="en-US"/>
              </w:rPr>
              <w:t>organization’s</w:t>
            </w:r>
            <w:r w:rsidRPr="00032CD2">
              <w:rPr>
                <w:highlight w:val="yellow"/>
                <w:lang w:val="en-US"/>
              </w:rPr>
              <w:t xml:space="preserve"> full legal name]</w:t>
            </w:r>
          </w:p>
        </w:tc>
        <w:tc>
          <w:tcPr>
            <w:tcW w:w="4237" w:type="dxa"/>
          </w:tcPr>
          <w:p w14:paraId="1F8AA545" w14:textId="1AF6BCBC" w:rsidR="00535D34" w:rsidRPr="00032CD2" w:rsidRDefault="00032CD2" w:rsidP="00535D34">
            <w:pPr>
              <w:rPr>
                <w:highlight w:val="yellow"/>
                <w:lang w:val="en-US"/>
              </w:rPr>
            </w:pPr>
            <w:r w:rsidRPr="00032CD2">
              <w:rPr>
                <w:highlight w:val="yellow"/>
                <w:lang w:val="en-US"/>
              </w:rPr>
              <w:t xml:space="preserve">[Insert the </w:t>
            </w:r>
            <w:r w:rsidR="006A1C88" w:rsidRPr="00032CD2">
              <w:rPr>
                <w:highlight w:val="yellow"/>
                <w:lang w:val="en-US"/>
              </w:rPr>
              <w:t>organization’s</w:t>
            </w:r>
            <w:r w:rsidRPr="00032CD2">
              <w:rPr>
                <w:highlight w:val="yellow"/>
                <w:lang w:val="en-US"/>
              </w:rPr>
              <w:t xml:space="preserve"> full legal name]</w:t>
            </w:r>
          </w:p>
        </w:tc>
      </w:tr>
      <w:tr w:rsidR="00535D34" w:rsidRPr="00A6468B" w14:paraId="7B8C58E3" w14:textId="77777777" w:rsidTr="00535D34">
        <w:trPr>
          <w:trHeight w:val="397"/>
        </w:trPr>
        <w:tc>
          <w:tcPr>
            <w:tcW w:w="4237" w:type="dxa"/>
          </w:tcPr>
          <w:p w14:paraId="1308A970" w14:textId="77777777" w:rsidR="00032CD2" w:rsidRPr="00032CD2" w:rsidRDefault="00032CD2" w:rsidP="00032CD2">
            <w:pPr>
              <w:rPr>
                <w:lang w:val="en-US"/>
              </w:rPr>
            </w:pPr>
            <w:r w:rsidRPr="00032CD2">
              <w:rPr>
                <w:lang w:val="en-US"/>
              </w:rPr>
              <w:t xml:space="preserve">Place and date: </w:t>
            </w:r>
            <w:r w:rsidRPr="00032CD2">
              <w:rPr>
                <w:highlight w:val="yellow"/>
                <w:lang w:val="en-US"/>
              </w:rPr>
              <w:t>[Insert place and date of signature]</w:t>
            </w:r>
          </w:p>
          <w:p w14:paraId="1A2FC395" w14:textId="2C033B5A" w:rsidR="00535D34" w:rsidRPr="00032CD2" w:rsidRDefault="00535D34" w:rsidP="00535D34">
            <w:pPr>
              <w:rPr>
                <w:lang w:val="en-US"/>
              </w:rPr>
            </w:pPr>
          </w:p>
        </w:tc>
        <w:tc>
          <w:tcPr>
            <w:tcW w:w="4237" w:type="dxa"/>
          </w:tcPr>
          <w:p w14:paraId="50543A31" w14:textId="77777777" w:rsidR="00032CD2" w:rsidRPr="00032CD2" w:rsidRDefault="00032CD2" w:rsidP="00032CD2">
            <w:pPr>
              <w:rPr>
                <w:lang w:val="en-US"/>
              </w:rPr>
            </w:pPr>
            <w:r w:rsidRPr="00032CD2">
              <w:rPr>
                <w:lang w:val="en-US"/>
              </w:rPr>
              <w:t xml:space="preserve">Place and date: </w:t>
            </w:r>
            <w:r w:rsidRPr="00032CD2">
              <w:rPr>
                <w:highlight w:val="yellow"/>
                <w:lang w:val="en-US"/>
              </w:rPr>
              <w:t>[Insert place and date of signature]</w:t>
            </w:r>
          </w:p>
          <w:p w14:paraId="356EED24" w14:textId="60A26046" w:rsidR="00535D34" w:rsidRPr="00032CD2" w:rsidRDefault="00535D34" w:rsidP="00535D34">
            <w:pPr>
              <w:rPr>
                <w:lang w:val="en-US"/>
              </w:rPr>
            </w:pPr>
          </w:p>
        </w:tc>
      </w:tr>
    </w:tbl>
    <w:p w14:paraId="5B33366B" w14:textId="77777777" w:rsidR="00535D34" w:rsidRPr="00032CD2" w:rsidRDefault="00535D34" w:rsidP="00535D34">
      <w:pPr>
        <w:rPr>
          <w:lang w:val="en-US"/>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gridCol w:w="555"/>
        <w:gridCol w:w="4080"/>
      </w:tblGrid>
      <w:tr w:rsidR="00535D34" w:rsidRPr="00A6468B" w14:paraId="33E28434" w14:textId="77777777" w:rsidTr="00535D34">
        <w:trPr>
          <w:trHeight w:val="567"/>
        </w:trPr>
        <w:tc>
          <w:tcPr>
            <w:tcW w:w="3794" w:type="dxa"/>
            <w:tcBorders>
              <w:bottom w:val="double" w:sz="4" w:space="0" w:color="auto"/>
            </w:tcBorders>
          </w:tcPr>
          <w:p w14:paraId="7EB316D3" w14:textId="77777777" w:rsidR="00535D34" w:rsidRPr="00032CD2" w:rsidRDefault="00535D34" w:rsidP="00535D34">
            <w:pPr>
              <w:rPr>
                <w:lang w:val="en-US"/>
              </w:rPr>
            </w:pPr>
          </w:p>
        </w:tc>
        <w:tc>
          <w:tcPr>
            <w:tcW w:w="567" w:type="dxa"/>
          </w:tcPr>
          <w:p w14:paraId="078ACB90" w14:textId="77777777" w:rsidR="00535D34" w:rsidRPr="00032CD2" w:rsidRDefault="00535D34" w:rsidP="00535D34">
            <w:pPr>
              <w:rPr>
                <w:lang w:val="en-US"/>
              </w:rPr>
            </w:pPr>
          </w:p>
        </w:tc>
        <w:tc>
          <w:tcPr>
            <w:tcW w:w="4189" w:type="dxa"/>
            <w:tcBorders>
              <w:bottom w:val="double" w:sz="4" w:space="0" w:color="auto"/>
            </w:tcBorders>
          </w:tcPr>
          <w:p w14:paraId="377F90CB" w14:textId="0F9CA5A1" w:rsidR="00535D34" w:rsidRPr="00032CD2" w:rsidRDefault="00535D34" w:rsidP="00535D34">
            <w:pPr>
              <w:rPr>
                <w:lang w:val="en-US"/>
              </w:rPr>
            </w:pPr>
          </w:p>
        </w:tc>
      </w:tr>
      <w:tr w:rsidR="00535D34" w14:paraId="33F0A87D" w14:textId="77777777" w:rsidTr="00535D34">
        <w:trPr>
          <w:trHeight w:val="567"/>
        </w:trPr>
        <w:tc>
          <w:tcPr>
            <w:tcW w:w="3794" w:type="dxa"/>
            <w:tcBorders>
              <w:top w:val="double" w:sz="4" w:space="0" w:color="auto"/>
            </w:tcBorders>
          </w:tcPr>
          <w:p w14:paraId="12086FCF" w14:textId="77777777" w:rsidR="00032CD2" w:rsidRPr="00032CD2" w:rsidRDefault="00032CD2" w:rsidP="00032CD2">
            <w:r w:rsidRPr="00032CD2">
              <w:t>Printed name</w:t>
            </w:r>
          </w:p>
          <w:p w14:paraId="13F68B2C" w14:textId="140B56AA" w:rsidR="00535D34" w:rsidRDefault="00535D34" w:rsidP="00535D34"/>
        </w:tc>
        <w:tc>
          <w:tcPr>
            <w:tcW w:w="567" w:type="dxa"/>
          </w:tcPr>
          <w:p w14:paraId="64B0F42F" w14:textId="77777777" w:rsidR="00535D34" w:rsidRDefault="00535D34" w:rsidP="00535D34"/>
        </w:tc>
        <w:tc>
          <w:tcPr>
            <w:tcW w:w="4189" w:type="dxa"/>
            <w:tcBorders>
              <w:top w:val="double" w:sz="4" w:space="0" w:color="auto"/>
            </w:tcBorders>
          </w:tcPr>
          <w:p w14:paraId="35624DAC" w14:textId="77777777" w:rsidR="00032CD2" w:rsidRPr="00032CD2" w:rsidRDefault="00032CD2" w:rsidP="00032CD2">
            <w:r w:rsidRPr="00032CD2">
              <w:t>Printed name</w:t>
            </w:r>
          </w:p>
          <w:p w14:paraId="7445C703" w14:textId="0176608A" w:rsidR="00535D34" w:rsidRDefault="00535D34" w:rsidP="00535D34"/>
        </w:tc>
      </w:tr>
      <w:tr w:rsidR="00535D34" w14:paraId="0A9D6010" w14:textId="77777777" w:rsidTr="00535D34">
        <w:trPr>
          <w:trHeight w:val="567"/>
        </w:trPr>
        <w:tc>
          <w:tcPr>
            <w:tcW w:w="3794" w:type="dxa"/>
            <w:tcBorders>
              <w:bottom w:val="double" w:sz="4" w:space="0" w:color="auto"/>
            </w:tcBorders>
          </w:tcPr>
          <w:p w14:paraId="327C9A8E" w14:textId="77777777" w:rsidR="00535D34" w:rsidRDefault="00535D34" w:rsidP="00535D34"/>
        </w:tc>
        <w:tc>
          <w:tcPr>
            <w:tcW w:w="567" w:type="dxa"/>
          </w:tcPr>
          <w:p w14:paraId="278B65B2" w14:textId="77777777" w:rsidR="00535D34" w:rsidRDefault="00535D34" w:rsidP="00535D34"/>
        </w:tc>
        <w:tc>
          <w:tcPr>
            <w:tcW w:w="4189" w:type="dxa"/>
            <w:tcBorders>
              <w:bottom w:val="double" w:sz="4" w:space="0" w:color="auto"/>
            </w:tcBorders>
          </w:tcPr>
          <w:p w14:paraId="7141F693" w14:textId="73949E57" w:rsidR="00535D34" w:rsidRDefault="00535D34" w:rsidP="00535D34"/>
        </w:tc>
      </w:tr>
      <w:tr w:rsidR="00535D34" w14:paraId="7F998A83" w14:textId="77777777" w:rsidTr="00535D34">
        <w:trPr>
          <w:trHeight w:val="567"/>
        </w:trPr>
        <w:tc>
          <w:tcPr>
            <w:tcW w:w="3794" w:type="dxa"/>
            <w:tcBorders>
              <w:top w:val="double" w:sz="4" w:space="0" w:color="auto"/>
            </w:tcBorders>
          </w:tcPr>
          <w:p w14:paraId="527B06A0" w14:textId="183F6637" w:rsidR="00535D34" w:rsidRPr="006A1C88" w:rsidRDefault="00032CD2" w:rsidP="00535D34">
            <w:pPr>
              <w:rPr>
                <w:lang w:val="en-US"/>
              </w:rPr>
            </w:pPr>
            <w:r w:rsidRPr="006A1C88">
              <w:rPr>
                <w:lang w:val="en-US"/>
              </w:rPr>
              <w:t>Signature</w:t>
            </w:r>
          </w:p>
        </w:tc>
        <w:tc>
          <w:tcPr>
            <w:tcW w:w="567" w:type="dxa"/>
          </w:tcPr>
          <w:p w14:paraId="232A522A" w14:textId="77777777" w:rsidR="00535D34" w:rsidRDefault="00535D34" w:rsidP="00535D34"/>
        </w:tc>
        <w:tc>
          <w:tcPr>
            <w:tcW w:w="4189" w:type="dxa"/>
            <w:tcBorders>
              <w:top w:val="double" w:sz="4" w:space="0" w:color="auto"/>
            </w:tcBorders>
          </w:tcPr>
          <w:p w14:paraId="54BA0689" w14:textId="77EEE548" w:rsidR="00535D34" w:rsidRPr="006A1C88" w:rsidRDefault="00032CD2" w:rsidP="00535D34">
            <w:pPr>
              <w:rPr>
                <w:lang w:val="en-US"/>
              </w:rPr>
            </w:pPr>
            <w:r w:rsidRPr="006A1C88">
              <w:rPr>
                <w:lang w:val="en-US"/>
              </w:rPr>
              <w:t>Signature</w:t>
            </w:r>
          </w:p>
        </w:tc>
      </w:tr>
    </w:tbl>
    <w:p w14:paraId="6C058198" w14:textId="77777777" w:rsidR="00FA2CF4" w:rsidRDefault="00FA2CF4">
      <w:pPr>
        <w:rPr>
          <w:rFonts w:asciiTheme="majorHAnsi" w:eastAsiaTheme="majorEastAsia" w:hAnsiTheme="majorHAnsi" w:cstheme="majorBidi"/>
          <w:b/>
          <w:bCs/>
          <w:szCs w:val="28"/>
        </w:rPr>
      </w:pPr>
      <w:r>
        <w:br w:type="page"/>
      </w:r>
    </w:p>
    <w:p w14:paraId="3CE44312" w14:textId="77777777" w:rsidR="00032CD2" w:rsidRPr="00032CD2" w:rsidRDefault="00032CD2" w:rsidP="00032CD2">
      <w:pPr>
        <w:pStyle w:val="Rubrik2"/>
        <w:rPr>
          <w:lang w:val="en-US"/>
        </w:rPr>
      </w:pPr>
      <w:bookmarkStart w:id="24" w:name="_Toc223079890"/>
      <w:r w:rsidRPr="00032CD2">
        <w:rPr>
          <w:lang w:val="en-US"/>
        </w:rPr>
        <w:lastRenderedPageBreak/>
        <w:t>Appendix 1 Controller’s Instructions for the Processing of Personal Data</w:t>
      </w:r>
      <w:bookmarkEnd w:id="24"/>
    </w:p>
    <w:p w14:paraId="56927CCE" w14:textId="77777777" w:rsidR="000201F6" w:rsidRPr="000201F6" w:rsidRDefault="000201F6" w:rsidP="000201F6">
      <w:pPr>
        <w:rPr>
          <w:highlight w:val="yellow"/>
        </w:rPr>
      </w:pPr>
      <w:r w:rsidRPr="000201F6">
        <w:rPr>
          <w:highlight w:val="yellow"/>
        </w:rPr>
        <w:t>[Gulmarkerad text inom hakparenteser tas bort inför att Personuppgiftsbiträdesavtal upprättas.]</w:t>
      </w:r>
    </w:p>
    <w:p w14:paraId="4CCAE169" w14:textId="4D7DB52F" w:rsidR="000201F6" w:rsidRPr="000201F6" w:rsidRDefault="000201F6" w:rsidP="000201F6">
      <w:r w:rsidRPr="000201F6">
        <w:rPr>
          <w:highlight w:val="yellow"/>
        </w:rPr>
        <w:t>[</w:t>
      </w:r>
      <w:r w:rsidR="00EF6A15">
        <w:rPr>
          <w:highlight w:val="yellow"/>
        </w:rPr>
        <w:t>O</w:t>
      </w:r>
      <w:r w:rsidRPr="000201F6">
        <w:rPr>
          <w:highlight w:val="yellow"/>
        </w:rPr>
        <w:t xml:space="preserve">m Personuppgiftsbiträdet ska utföra flera Behandlingar av Personuppgifter åt den Personuppgiftsansvarige för olika ändamål, t.ex. dels tillhandahålla ett IT-system, dels tillhandahålla support och service avseende systemet, ska </w:t>
      </w:r>
      <w:r w:rsidR="00EF6A15">
        <w:rPr>
          <w:highlight w:val="yellow"/>
        </w:rPr>
        <w:t>en Instruktion per ändamål upprättas</w:t>
      </w:r>
      <w:r w:rsidRPr="000201F6">
        <w:rPr>
          <w:highlight w:val="yellow"/>
        </w:rPr>
        <w:t>.]</w:t>
      </w:r>
    </w:p>
    <w:p w14:paraId="6246E18B" w14:textId="77777777" w:rsidR="00032CD2" w:rsidRPr="00032CD2" w:rsidRDefault="00032CD2" w:rsidP="00032CD2">
      <w:pPr>
        <w:rPr>
          <w:lang w:val="en-US"/>
        </w:rPr>
      </w:pPr>
      <w:r w:rsidRPr="00032CD2">
        <w:rPr>
          <w:lang w:val="en-US"/>
        </w:rPr>
        <w:t>In addition to what is already set out in the Data Processing Agreement, the Processor shall also comply with the following Instruction:</w:t>
      </w:r>
    </w:p>
    <w:tbl>
      <w:tblPr>
        <w:tblStyle w:val="Tabellrutnt"/>
        <w:tblW w:w="8755" w:type="dxa"/>
        <w:tblLook w:val="04A0" w:firstRow="1" w:lastRow="0" w:firstColumn="1" w:lastColumn="0" w:noHBand="0" w:noVBand="1"/>
      </w:tblPr>
      <w:tblGrid>
        <w:gridCol w:w="2376"/>
        <w:gridCol w:w="6379"/>
      </w:tblGrid>
      <w:tr w:rsidR="000201F6" w:rsidRPr="00032CD2" w14:paraId="3BE8314D" w14:textId="77777777" w:rsidTr="00EF6A15">
        <w:tc>
          <w:tcPr>
            <w:tcW w:w="2376" w:type="dxa"/>
          </w:tcPr>
          <w:p w14:paraId="4B9BFE59" w14:textId="77777777" w:rsidR="00032CD2" w:rsidRPr="00032CD2" w:rsidRDefault="00032CD2" w:rsidP="00032CD2">
            <w:pPr>
              <w:numPr>
                <w:ilvl w:val="0"/>
                <w:numId w:val="26"/>
              </w:numPr>
              <w:tabs>
                <w:tab w:val="num" w:pos="720"/>
              </w:tabs>
              <w:rPr>
                <w:b/>
                <w:bCs/>
                <w:lang w:val="en-US"/>
              </w:rPr>
            </w:pPr>
            <w:r w:rsidRPr="00032CD2">
              <w:rPr>
                <w:b/>
                <w:bCs/>
                <w:lang w:val="en-US"/>
              </w:rPr>
              <w:t>Purpose, Subject Matter and Nature of the Processing</w:t>
            </w:r>
          </w:p>
          <w:p w14:paraId="19D22397" w14:textId="2E45ECD9" w:rsidR="000201F6" w:rsidRPr="00032CD2" w:rsidRDefault="000201F6" w:rsidP="000201F6">
            <w:pPr>
              <w:rPr>
                <w:b/>
                <w:bCs/>
                <w:lang w:val="en-US"/>
              </w:rPr>
            </w:pPr>
          </w:p>
        </w:tc>
        <w:tc>
          <w:tcPr>
            <w:tcW w:w="6379" w:type="dxa"/>
          </w:tcPr>
          <w:p w14:paraId="142CE368" w14:textId="07997D40" w:rsidR="000201F6" w:rsidRPr="00032CD2" w:rsidRDefault="00032CD2" w:rsidP="000201F6">
            <w:pPr>
              <w:rPr>
                <w:lang w:val="en-US"/>
              </w:rPr>
            </w:pPr>
            <w:r w:rsidRPr="00032CD2">
              <w:rPr>
                <w:lang w:val="en-US"/>
              </w:rPr>
              <w:t>1 a. The subject matter of the Processor’s Processing of Personal Data on behalf of the Controller is:</w:t>
            </w:r>
            <w:r w:rsidRPr="00032CD2">
              <w:rPr>
                <w:lang w:val="en-US"/>
              </w:rPr>
              <w:br/>
            </w:r>
            <w:r w:rsidRPr="00032CD2">
              <w:rPr>
                <w:highlight w:val="yellow"/>
                <w:lang w:val="en-US"/>
              </w:rPr>
              <w:t>[Provide a general description of the main purpose of the Processor’s Processing of Personal Data on behalf of the Controller, e.g. provision of an HR tool for payroll administration, a cloud service for storage of operational data, or a system for monitoring access to office premises.]</w:t>
            </w:r>
          </w:p>
          <w:p w14:paraId="79FDEA05" w14:textId="77777777" w:rsidR="00032CD2" w:rsidRPr="00032CD2" w:rsidRDefault="00032CD2" w:rsidP="000201F6">
            <w:pPr>
              <w:rPr>
                <w:lang w:val="en-US"/>
              </w:rPr>
            </w:pPr>
          </w:p>
          <w:p w14:paraId="031626F7" w14:textId="2543BE57" w:rsidR="000201F6" w:rsidRPr="00032CD2" w:rsidRDefault="00032CD2" w:rsidP="000201F6">
            <w:pPr>
              <w:rPr>
                <w:lang w:val="en-US"/>
              </w:rPr>
            </w:pPr>
            <w:r w:rsidRPr="00032CD2">
              <w:rPr>
                <w:lang w:val="en-US"/>
              </w:rPr>
              <w:t>1 b. The purpose of the Processor’s Processing of Personal Data on behalf of the Controller is:</w:t>
            </w:r>
            <w:r w:rsidRPr="00032CD2">
              <w:rPr>
                <w:lang w:val="en-US"/>
              </w:rPr>
              <w:br/>
            </w:r>
            <w:r w:rsidRPr="00032CD2">
              <w:rPr>
                <w:highlight w:val="yellow"/>
                <w:lang w:val="en-US"/>
              </w:rPr>
              <w:t xml:space="preserve">[Specify the purpose of the Processing, i.e. why the Processor is to Process the Personal Data on behalf of the Controller – what is the objective of the Processing? Examples of purposes include administering payment of salaries and other employee benefits, storing information assets in a secure and cost-efficient manner, or preventing </w:t>
            </w:r>
            <w:r w:rsidR="006A1C88" w:rsidRPr="00032CD2">
              <w:rPr>
                <w:highlight w:val="yellow"/>
                <w:lang w:val="en-US"/>
              </w:rPr>
              <w:t>unauthorized</w:t>
            </w:r>
            <w:r w:rsidRPr="00032CD2">
              <w:rPr>
                <w:highlight w:val="yellow"/>
                <w:lang w:val="en-US"/>
              </w:rPr>
              <w:t xml:space="preserve"> access to office premises. The description shall be sufficiently detailed to enable external parties (e.g. a supervisory authority) to understand the content and risks associated with the Processing entrusted to the Processor.]</w:t>
            </w:r>
          </w:p>
          <w:p w14:paraId="52D1F810" w14:textId="77777777" w:rsidR="00032CD2" w:rsidRPr="00032CD2" w:rsidRDefault="00032CD2" w:rsidP="000201F6">
            <w:pPr>
              <w:rPr>
                <w:lang w:val="en-US"/>
              </w:rPr>
            </w:pPr>
          </w:p>
          <w:p w14:paraId="02F035F0" w14:textId="77777777" w:rsidR="00032CD2" w:rsidRDefault="00032CD2" w:rsidP="000201F6">
            <w:pPr>
              <w:rPr>
                <w:lang w:val="en-US"/>
              </w:rPr>
            </w:pPr>
            <w:r w:rsidRPr="00032CD2">
              <w:rPr>
                <w:lang w:val="en-US"/>
              </w:rPr>
              <w:t>1 c. The Processor’s Processing of Personal Data on behalf of the Controller primarily comprises the following processing activities (nature of the Processing):</w:t>
            </w:r>
          </w:p>
          <w:p w14:paraId="2CDFA347" w14:textId="7FB8A359" w:rsidR="005D3507" w:rsidRPr="00032CD2" w:rsidRDefault="00235AE9" w:rsidP="000201F6">
            <w:pPr>
              <w:rPr>
                <w:iCs/>
                <w:lang w:val="en-US"/>
              </w:rPr>
            </w:pPr>
            <w:sdt>
              <w:sdtPr>
                <w:rPr>
                  <w:iCs/>
                  <w:lang w:val="en-US"/>
                </w:rPr>
                <w:id w:val="970327516"/>
                <w14:checkbox>
                  <w14:checked w14:val="0"/>
                  <w14:checkedState w14:val="2612" w14:font="MS Gothic"/>
                  <w14:uncheckedState w14:val="2610" w14:font="MS Gothic"/>
                </w14:checkbox>
              </w:sdtPr>
              <w:sdtEndPr/>
              <w:sdtContent>
                <w:r w:rsidR="005D3507" w:rsidRPr="00032CD2">
                  <w:rPr>
                    <w:rFonts w:ascii="MS Gothic" w:eastAsia="MS Gothic" w:hAnsi="MS Gothic" w:hint="eastAsia"/>
                    <w:iCs/>
                    <w:lang w:val="en-US"/>
                  </w:rPr>
                  <w:t>☐</w:t>
                </w:r>
              </w:sdtContent>
            </w:sdt>
            <w:r w:rsidR="00032CD2" w:rsidRPr="00032CD2">
              <w:rPr>
                <w:iCs/>
                <w:lang w:val="en-US"/>
              </w:rPr>
              <w:t>Collection</w:t>
            </w:r>
          </w:p>
          <w:p w14:paraId="441E16BC" w14:textId="5EB8327E" w:rsidR="005D3507" w:rsidRPr="00032CD2" w:rsidRDefault="00235AE9" w:rsidP="000201F6">
            <w:pPr>
              <w:rPr>
                <w:iCs/>
                <w:lang w:val="en-US"/>
              </w:rPr>
            </w:pPr>
            <w:sdt>
              <w:sdtPr>
                <w:rPr>
                  <w:iCs/>
                  <w:lang w:val="en-US"/>
                </w:rPr>
                <w:id w:val="1685717399"/>
                <w14:checkbox>
                  <w14:checked w14:val="0"/>
                  <w14:checkedState w14:val="2612" w14:font="MS Gothic"/>
                  <w14:uncheckedState w14:val="2610" w14:font="MS Gothic"/>
                </w14:checkbox>
              </w:sdtPr>
              <w:sdtEndPr/>
              <w:sdtContent>
                <w:r w:rsidR="005D3507" w:rsidRPr="00032CD2">
                  <w:rPr>
                    <w:rFonts w:ascii="MS Gothic" w:eastAsia="MS Gothic" w:hAnsi="MS Gothic" w:hint="eastAsia"/>
                    <w:iCs/>
                    <w:lang w:val="en-US"/>
                  </w:rPr>
                  <w:t>☐</w:t>
                </w:r>
              </w:sdtContent>
            </w:sdt>
            <w:r w:rsidR="00032CD2" w:rsidRPr="00032CD2">
              <w:rPr>
                <w:iCs/>
                <w:lang w:val="en-US"/>
              </w:rPr>
              <w:t>Recording</w:t>
            </w:r>
          </w:p>
          <w:p w14:paraId="4E7B5603" w14:textId="51D315EA" w:rsidR="005D3507" w:rsidRPr="00032CD2" w:rsidRDefault="00235AE9" w:rsidP="000201F6">
            <w:pPr>
              <w:rPr>
                <w:iCs/>
                <w:lang w:val="en-US"/>
              </w:rPr>
            </w:pPr>
            <w:sdt>
              <w:sdtPr>
                <w:rPr>
                  <w:iCs/>
                  <w:lang w:val="en-US"/>
                </w:rPr>
                <w:id w:val="82119395"/>
                <w14:checkbox>
                  <w14:checked w14:val="0"/>
                  <w14:checkedState w14:val="2612" w14:font="MS Gothic"/>
                  <w14:uncheckedState w14:val="2610" w14:font="MS Gothic"/>
                </w14:checkbox>
              </w:sdtPr>
              <w:sdtEndPr/>
              <w:sdtContent>
                <w:r w:rsidR="005D3507" w:rsidRPr="00032CD2">
                  <w:rPr>
                    <w:rFonts w:ascii="MS Gothic" w:eastAsia="MS Gothic" w:hAnsi="MS Gothic" w:hint="eastAsia"/>
                    <w:iCs/>
                    <w:lang w:val="en-US"/>
                  </w:rPr>
                  <w:t>☐</w:t>
                </w:r>
              </w:sdtContent>
            </w:sdt>
            <w:r w:rsidR="006A1C88" w:rsidRPr="00032CD2">
              <w:rPr>
                <w:iCs/>
                <w:lang w:val="en-US"/>
              </w:rPr>
              <w:t>Organization</w:t>
            </w:r>
            <w:r w:rsidR="00032CD2" w:rsidRPr="00032CD2">
              <w:rPr>
                <w:iCs/>
                <w:lang w:val="en-US"/>
              </w:rPr>
              <w:t>, structuring</w:t>
            </w:r>
          </w:p>
          <w:p w14:paraId="263CF1B3" w14:textId="1A5F64C8" w:rsidR="005D3507" w:rsidRPr="00032CD2" w:rsidRDefault="00235AE9" w:rsidP="000201F6">
            <w:pPr>
              <w:rPr>
                <w:iCs/>
                <w:lang w:val="en-US"/>
              </w:rPr>
            </w:pPr>
            <w:sdt>
              <w:sdtPr>
                <w:rPr>
                  <w:iCs/>
                  <w:lang w:val="en-US"/>
                </w:rPr>
                <w:id w:val="272137463"/>
                <w14:checkbox>
                  <w14:checked w14:val="0"/>
                  <w14:checkedState w14:val="2612" w14:font="MS Gothic"/>
                  <w14:uncheckedState w14:val="2610" w14:font="MS Gothic"/>
                </w14:checkbox>
              </w:sdtPr>
              <w:sdtEndPr/>
              <w:sdtContent>
                <w:r w:rsidR="005D3507" w:rsidRPr="00032CD2">
                  <w:rPr>
                    <w:rFonts w:ascii="MS Gothic" w:eastAsia="MS Gothic" w:hAnsi="MS Gothic" w:hint="eastAsia"/>
                    <w:iCs/>
                    <w:lang w:val="en-US"/>
                  </w:rPr>
                  <w:t>☐</w:t>
                </w:r>
              </w:sdtContent>
            </w:sdt>
            <w:r w:rsidR="00032CD2" w:rsidRPr="00032CD2">
              <w:rPr>
                <w:iCs/>
                <w:lang w:val="en-US"/>
              </w:rPr>
              <w:t>Storage</w:t>
            </w:r>
          </w:p>
          <w:p w14:paraId="1CF43058" w14:textId="21E3419C" w:rsidR="005D3507" w:rsidRPr="00032CD2" w:rsidRDefault="00235AE9" w:rsidP="005D3507">
            <w:pPr>
              <w:rPr>
                <w:iCs/>
                <w:lang w:val="en-US"/>
              </w:rPr>
            </w:pPr>
            <w:sdt>
              <w:sdtPr>
                <w:rPr>
                  <w:iCs/>
                  <w:lang w:val="en-US"/>
                </w:rPr>
                <w:id w:val="-1237622824"/>
                <w14:checkbox>
                  <w14:checked w14:val="0"/>
                  <w14:checkedState w14:val="2612" w14:font="MS Gothic"/>
                  <w14:uncheckedState w14:val="2610" w14:font="MS Gothic"/>
                </w14:checkbox>
              </w:sdtPr>
              <w:sdtEndPr/>
              <w:sdtContent>
                <w:r w:rsidR="005D3507" w:rsidRPr="00032CD2">
                  <w:rPr>
                    <w:rFonts w:ascii="MS Gothic" w:eastAsia="MS Gothic" w:hAnsi="MS Gothic" w:hint="eastAsia"/>
                    <w:iCs/>
                    <w:lang w:val="en-US"/>
                  </w:rPr>
                  <w:t>☐</w:t>
                </w:r>
              </w:sdtContent>
            </w:sdt>
            <w:r w:rsidR="00032CD2" w:rsidRPr="00032CD2">
              <w:rPr>
                <w:iCs/>
                <w:lang w:val="en-US"/>
              </w:rPr>
              <w:t>Adaptation/alteration</w:t>
            </w:r>
          </w:p>
          <w:p w14:paraId="4265F186" w14:textId="09A52188" w:rsidR="005D3507" w:rsidRPr="00032CD2" w:rsidRDefault="00235AE9" w:rsidP="005D3507">
            <w:pPr>
              <w:rPr>
                <w:iCs/>
                <w:lang w:val="en-US"/>
              </w:rPr>
            </w:pPr>
            <w:sdt>
              <w:sdtPr>
                <w:rPr>
                  <w:iCs/>
                  <w:lang w:val="en-US"/>
                </w:rPr>
                <w:id w:val="804433000"/>
                <w14:checkbox>
                  <w14:checked w14:val="0"/>
                  <w14:checkedState w14:val="2612" w14:font="MS Gothic"/>
                  <w14:uncheckedState w14:val="2610" w14:font="MS Gothic"/>
                </w14:checkbox>
              </w:sdtPr>
              <w:sdtEndPr/>
              <w:sdtContent>
                <w:r w:rsidR="00032CD2">
                  <w:rPr>
                    <w:rFonts w:ascii="MS Gothic" w:eastAsia="MS Gothic" w:hAnsi="MS Gothic" w:hint="eastAsia"/>
                    <w:iCs/>
                    <w:lang w:val="en-US"/>
                  </w:rPr>
                  <w:t>☐</w:t>
                </w:r>
              </w:sdtContent>
            </w:sdt>
            <w:r w:rsidR="00032CD2" w:rsidRPr="00032CD2">
              <w:rPr>
                <w:iCs/>
                <w:lang w:val="en-US"/>
              </w:rPr>
              <w:t>Erasure</w:t>
            </w:r>
          </w:p>
          <w:p w14:paraId="2109B7C1" w14:textId="7800B5D2" w:rsidR="005D3507" w:rsidRPr="00032CD2" w:rsidRDefault="00235AE9" w:rsidP="005D3507">
            <w:pPr>
              <w:rPr>
                <w:iCs/>
                <w:lang w:val="en-US"/>
              </w:rPr>
            </w:pPr>
            <w:sdt>
              <w:sdtPr>
                <w:rPr>
                  <w:iCs/>
                  <w:lang w:val="en-US"/>
                </w:rPr>
                <w:id w:val="1504702328"/>
                <w14:checkbox>
                  <w14:checked w14:val="0"/>
                  <w14:checkedState w14:val="2612" w14:font="MS Gothic"/>
                  <w14:uncheckedState w14:val="2610" w14:font="MS Gothic"/>
                </w14:checkbox>
              </w:sdtPr>
              <w:sdtEndPr/>
              <w:sdtContent>
                <w:r w:rsidR="005D3507" w:rsidRPr="00032CD2">
                  <w:rPr>
                    <w:rFonts w:ascii="MS Gothic" w:eastAsia="MS Gothic" w:hAnsi="MS Gothic" w:hint="eastAsia"/>
                    <w:iCs/>
                    <w:lang w:val="en-US"/>
                  </w:rPr>
                  <w:t>☐</w:t>
                </w:r>
              </w:sdtContent>
            </w:sdt>
            <w:r w:rsidR="00032CD2" w:rsidRPr="00032CD2">
              <w:rPr>
                <w:iCs/>
                <w:lang w:val="en-US"/>
              </w:rPr>
              <w:t>Consultation (access/reading)</w:t>
            </w:r>
          </w:p>
          <w:p w14:paraId="2564AEA6" w14:textId="6A006EE7" w:rsidR="005D3507" w:rsidRPr="00032CD2" w:rsidRDefault="00235AE9" w:rsidP="000201F6">
            <w:pPr>
              <w:rPr>
                <w:iCs/>
                <w:lang w:val="en-US"/>
              </w:rPr>
            </w:pPr>
            <w:sdt>
              <w:sdtPr>
                <w:rPr>
                  <w:iCs/>
                  <w:lang w:val="en-US"/>
                </w:rPr>
                <w:id w:val="767202584"/>
                <w14:checkbox>
                  <w14:checked w14:val="0"/>
                  <w14:checkedState w14:val="2612" w14:font="MS Gothic"/>
                  <w14:uncheckedState w14:val="2610" w14:font="MS Gothic"/>
                </w14:checkbox>
              </w:sdtPr>
              <w:sdtEndPr/>
              <w:sdtContent>
                <w:r w:rsidR="005D3507" w:rsidRPr="00032CD2">
                  <w:rPr>
                    <w:rFonts w:ascii="MS Gothic" w:eastAsia="MS Gothic" w:hAnsi="MS Gothic" w:hint="eastAsia"/>
                    <w:iCs/>
                    <w:lang w:val="en-US"/>
                  </w:rPr>
                  <w:t>☐</w:t>
                </w:r>
              </w:sdtContent>
            </w:sdt>
            <w:r w:rsidR="005D3507" w:rsidRPr="00032CD2">
              <w:rPr>
                <w:iCs/>
                <w:lang w:val="en-US"/>
              </w:rPr>
              <w:t xml:space="preserve"> </w:t>
            </w:r>
            <w:r w:rsidR="00032CD2" w:rsidRPr="00032CD2">
              <w:rPr>
                <w:iCs/>
                <w:lang w:val="en-US"/>
              </w:rPr>
              <w:t>Disclosure by transmission</w:t>
            </w:r>
          </w:p>
          <w:p w14:paraId="2DAC0929" w14:textId="6F4EC33A" w:rsidR="000201F6" w:rsidRPr="00032CD2" w:rsidRDefault="00235AE9" w:rsidP="00EF6A15">
            <w:pPr>
              <w:rPr>
                <w:lang w:val="en-US"/>
              </w:rPr>
            </w:pPr>
            <w:sdt>
              <w:sdtPr>
                <w:rPr>
                  <w:iCs/>
                  <w:lang w:val="en-US"/>
                </w:rPr>
                <w:id w:val="1961457354"/>
                <w14:checkbox>
                  <w14:checked w14:val="0"/>
                  <w14:checkedState w14:val="2612" w14:font="MS Gothic"/>
                  <w14:uncheckedState w14:val="2610" w14:font="MS Gothic"/>
                </w14:checkbox>
              </w:sdtPr>
              <w:sdtEndPr/>
              <w:sdtContent>
                <w:r w:rsidR="005D3507" w:rsidRPr="00032CD2">
                  <w:rPr>
                    <w:rFonts w:ascii="MS Gothic" w:eastAsia="MS Gothic" w:hAnsi="MS Gothic" w:hint="eastAsia"/>
                    <w:iCs/>
                    <w:lang w:val="en-US"/>
                  </w:rPr>
                  <w:t>☐</w:t>
                </w:r>
              </w:sdtContent>
            </w:sdt>
            <w:r w:rsidR="005D3507" w:rsidRPr="00032CD2">
              <w:rPr>
                <w:iCs/>
                <w:lang w:val="en-US"/>
              </w:rPr>
              <w:t xml:space="preserve"> </w:t>
            </w:r>
            <w:r w:rsidR="00032CD2" w:rsidRPr="00032CD2">
              <w:rPr>
                <w:iCs/>
                <w:lang w:val="en-US"/>
              </w:rPr>
              <w:t>Other:</w:t>
            </w:r>
          </w:p>
        </w:tc>
      </w:tr>
      <w:tr w:rsidR="000201F6" w:rsidRPr="00A6468B" w14:paraId="6F405C64" w14:textId="77777777" w:rsidTr="00EF6A15">
        <w:tc>
          <w:tcPr>
            <w:tcW w:w="2376" w:type="dxa"/>
          </w:tcPr>
          <w:p w14:paraId="5CD60190" w14:textId="1E762E32" w:rsidR="00032CD2" w:rsidRPr="00032CD2" w:rsidRDefault="00032CD2" w:rsidP="00032CD2">
            <w:pPr>
              <w:numPr>
                <w:ilvl w:val="0"/>
                <w:numId w:val="27"/>
              </w:numPr>
              <w:rPr>
                <w:b/>
                <w:bCs/>
                <w:lang w:val="en-US"/>
              </w:rPr>
            </w:pPr>
            <w:r w:rsidRPr="00032CD2">
              <w:rPr>
                <w:b/>
                <w:bCs/>
                <w:lang w:val="en-US"/>
              </w:rPr>
              <w:t>The Processing concerns the following categories of Personal Data:</w:t>
            </w:r>
          </w:p>
          <w:p w14:paraId="55B834C8" w14:textId="1906EB39" w:rsidR="000201F6" w:rsidRPr="00032CD2" w:rsidRDefault="000201F6" w:rsidP="000201F6">
            <w:pPr>
              <w:rPr>
                <w:b/>
                <w:bCs/>
                <w:lang w:val="en-US"/>
              </w:rPr>
            </w:pPr>
          </w:p>
        </w:tc>
        <w:tc>
          <w:tcPr>
            <w:tcW w:w="6379" w:type="dxa"/>
          </w:tcPr>
          <w:p w14:paraId="054B7625" w14:textId="6678EEA7" w:rsidR="000201F6" w:rsidRDefault="00032CD2" w:rsidP="00EF6A15">
            <w:pPr>
              <w:rPr>
                <w:lang w:val="en-US"/>
              </w:rPr>
            </w:pPr>
            <w:r w:rsidRPr="00032CD2">
              <w:rPr>
                <w:lang w:val="en-US"/>
              </w:rPr>
              <w:t xml:space="preserve">The Processor is </w:t>
            </w:r>
            <w:r w:rsidR="006A1C88" w:rsidRPr="00032CD2">
              <w:rPr>
                <w:lang w:val="en-US"/>
              </w:rPr>
              <w:t>authorized</w:t>
            </w:r>
            <w:r w:rsidRPr="00032CD2">
              <w:rPr>
                <w:lang w:val="en-US"/>
              </w:rPr>
              <w:t xml:space="preserve"> to process the following types of Personal Data on behalf of the Controller:</w:t>
            </w:r>
            <w:r w:rsidRPr="00032CD2">
              <w:rPr>
                <w:lang w:val="en-US"/>
              </w:rPr>
              <w:br/>
            </w:r>
            <w:r w:rsidRPr="00032CD2">
              <w:rPr>
                <w:highlight w:val="yellow"/>
                <w:lang w:val="en-US"/>
              </w:rPr>
              <w:t xml:space="preserve">[Specify the types of Personal Data that the Processor is </w:t>
            </w:r>
            <w:r w:rsidR="006A1C88" w:rsidRPr="00032CD2">
              <w:rPr>
                <w:highlight w:val="yellow"/>
                <w:lang w:val="en-US"/>
              </w:rPr>
              <w:t>authorized</w:t>
            </w:r>
            <w:r w:rsidRPr="00032CD2">
              <w:rPr>
                <w:highlight w:val="yellow"/>
                <w:lang w:val="en-US"/>
              </w:rPr>
              <w:t xml:space="preserve"> to process on behalf of the Controller, e.g. name, email address, postal address, telephone number, membership number, IP address, images, video recordings, health data, etc.]</w:t>
            </w:r>
          </w:p>
          <w:p w14:paraId="16CDC662" w14:textId="6A472F93" w:rsidR="006A1C88" w:rsidRPr="00032CD2" w:rsidRDefault="006A1C88" w:rsidP="00EF6A15">
            <w:pPr>
              <w:rPr>
                <w:lang w:val="en-US"/>
              </w:rPr>
            </w:pPr>
          </w:p>
        </w:tc>
      </w:tr>
      <w:tr w:rsidR="000201F6" w:rsidRPr="00A6468B" w14:paraId="77489F7A" w14:textId="77777777" w:rsidTr="00EF6A15">
        <w:tc>
          <w:tcPr>
            <w:tcW w:w="2376" w:type="dxa"/>
          </w:tcPr>
          <w:p w14:paraId="13254A6A" w14:textId="64AA4B08" w:rsidR="000201F6" w:rsidRPr="006A1C88" w:rsidRDefault="000201F6" w:rsidP="000201F6">
            <w:pPr>
              <w:rPr>
                <w:b/>
                <w:bCs/>
                <w:lang w:val="en-US"/>
              </w:rPr>
            </w:pPr>
            <w:r w:rsidRPr="006A1C88">
              <w:rPr>
                <w:b/>
                <w:bCs/>
                <w:lang w:val="en-US"/>
              </w:rPr>
              <w:lastRenderedPageBreak/>
              <w:t xml:space="preserve">3. </w:t>
            </w:r>
            <w:r w:rsidR="006A1C88" w:rsidRPr="006A1C88">
              <w:rPr>
                <w:b/>
                <w:bCs/>
                <w:lang w:val="en-US"/>
              </w:rPr>
              <w:t>The Processing concerns the following categories of Data Subjects:</w:t>
            </w:r>
          </w:p>
        </w:tc>
        <w:tc>
          <w:tcPr>
            <w:tcW w:w="6379" w:type="dxa"/>
          </w:tcPr>
          <w:p w14:paraId="240E489F" w14:textId="4DAEED9D" w:rsidR="006A1C88" w:rsidRDefault="006A1C88" w:rsidP="006A1C88">
            <w:pPr>
              <w:rPr>
                <w:lang w:val="en-US"/>
              </w:rPr>
            </w:pPr>
            <w:r w:rsidRPr="006A1C88">
              <w:rPr>
                <w:lang w:val="en-US"/>
              </w:rPr>
              <w:t>The Processor is authorized to Process Personal Data relating to the following categories of Data Subjects:</w:t>
            </w:r>
            <w:r w:rsidRPr="006A1C88">
              <w:rPr>
                <w:lang w:val="en-US"/>
              </w:rPr>
              <w:br/>
            </w:r>
            <w:r w:rsidRPr="006A1C88">
              <w:rPr>
                <w:highlight w:val="yellow"/>
                <w:lang w:val="en-US"/>
              </w:rPr>
              <w:t>[Specify the categories of Data Subjects whose Personal Data the Processor is authorized to process, e.g. employees, consultants, passengers, children, etc.]</w:t>
            </w:r>
          </w:p>
          <w:p w14:paraId="698804B4" w14:textId="77777777" w:rsidR="006A1C88" w:rsidRPr="006A1C88" w:rsidRDefault="006A1C88" w:rsidP="006A1C88">
            <w:pPr>
              <w:rPr>
                <w:lang w:val="en-US"/>
              </w:rPr>
            </w:pPr>
          </w:p>
          <w:p w14:paraId="5304D0CE" w14:textId="75FD0180" w:rsidR="006A1C88" w:rsidRPr="006A1C88" w:rsidRDefault="00235AE9" w:rsidP="006A1C88">
            <w:pPr>
              <w:rPr>
                <w:lang w:val="en-US"/>
              </w:rPr>
            </w:pPr>
            <w:sdt>
              <w:sdtPr>
                <w:rPr>
                  <w:iCs/>
                  <w:lang w:val="en-US"/>
                </w:rPr>
                <w:id w:val="967090303"/>
                <w14:checkbox>
                  <w14:checked w14:val="0"/>
                  <w14:checkedState w14:val="2612" w14:font="MS Gothic"/>
                  <w14:uncheckedState w14:val="2610" w14:font="MS Gothic"/>
                </w14:checkbox>
              </w:sdtPr>
              <w:sdtEndPr/>
              <w:sdtContent>
                <w:r w:rsidR="006A1C88" w:rsidRPr="006A1C88">
                  <w:rPr>
                    <w:rFonts w:ascii="MS Gothic" w:eastAsia="MS Gothic" w:hAnsi="MS Gothic" w:hint="eastAsia"/>
                    <w:iCs/>
                    <w:lang w:val="en-US"/>
                  </w:rPr>
                  <w:t>☐</w:t>
                </w:r>
              </w:sdtContent>
            </w:sdt>
            <w:r w:rsidR="006A1C88" w:rsidRPr="006A1C88">
              <w:rPr>
                <w:lang w:val="en-US"/>
              </w:rPr>
              <w:t xml:space="preserve"> Employees</w:t>
            </w:r>
            <w:r w:rsidR="006A1C88" w:rsidRPr="006A1C88">
              <w:rPr>
                <w:lang w:val="en-US"/>
              </w:rPr>
              <w:br/>
            </w:r>
            <w:sdt>
              <w:sdtPr>
                <w:rPr>
                  <w:iCs/>
                  <w:lang w:val="en-US"/>
                </w:rPr>
                <w:id w:val="-1612585745"/>
                <w14:checkbox>
                  <w14:checked w14:val="0"/>
                  <w14:checkedState w14:val="2612" w14:font="MS Gothic"/>
                  <w14:uncheckedState w14:val="2610" w14:font="MS Gothic"/>
                </w14:checkbox>
              </w:sdtPr>
              <w:sdtEndPr/>
              <w:sdtContent>
                <w:r w:rsidR="006A1C88" w:rsidRPr="006A1C88">
                  <w:rPr>
                    <w:rFonts w:ascii="MS Gothic" w:eastAsia="MS Gothic" w:hAnsi="MS Gothic" w:hint="eastAsia"/>
                    <w:iCs/>
                    <w:lang w:val="en-US"/>
                  </w:rPr>
                  <w:t>☐</w:t>
                </w:r>
              </w:sdtContent>
            </w:sdt>
            <w:r w:rsidR="006A1C88" w:rsidRPr="006A1C88">
              <w:rPr>
                <w:lang w:val="en-US"/>
              </w:rPr>
              <w:t xml:space="preserve"> Customers</w:t>
            </w:r>
            <w:r w:rsidR="006A1C88" w:rsidRPr="006A1C88">
              <w:rPr>
                <w:lang w:val="en-US"/>
              </w:rPr>
              <w:br/>
            </w:r>
            <w:sdt>
              <w:sdtPr>
                <w:rPr>
                  <w:iCs/>
                  <w:lang w:val="en-US"/>
                </w:rPr>
                <w:id w:val="2072775487"/>
                <w14:checkbox>
                  <w14:checked w14:val="0"/>
                  <w14:checkedState w14:val="2612" w14:font="MS Gothic"/>
                  <w14:uncheckedState w14:val="2610" w14:font="MS Gothic"/>
                </w14:checkbox>
              </w:sdtPr>
              <w:sdtEndPr/>
              <w:sdtContent>
                <w:r w:rsidR="006A1C88" w:rsidRPr="006A1C88">
                  <w:rPr>
                    <w:rFonts w:ascii="MS Gothic" w:eastAsia="MS Gothic" w:hAnsi="MS Gothic" w:hint="eastAsia"/>
                    <w:iCs/>
                    <w:lang w:val="en-US"/>
                  </w:rPr>
                  <w:t>☐</w:t>
                </w:r>
              </w:sdtContent>
            </w:sdt>
            <w:r w:rsidR="006A1C88" w:rsidRPr="006A1C88">
              <w:rPr>
                <w:lang w:val="en-US"/>
              </w:rPr>
              <w:t xml:space="preserve"> Suppliers</w:t>
            </w:r>
            <w:r w:rsidR="006A1C88" w:rsidRPr="006A1C88">
              <w:rPr>
                <w:lang w:val="en-US"/>
              </w:rPr>
              <w:br/>
            </w:r>
            <w:sdt>
              <w:sdtPr>
                <w:rPr>
                  <w:iCs/>
                  <w:lang w:val="en-US"/>
                </w:rPr>
                <w:id w:val="2102533711"/>
                <w14:checkbox>
                  <w14:checked w14:val="0"/>
                  <w14:checkedState w14:val="2612" w14:font="MS Gothic"/>
                  <w14:uncheckedState w14:val="2610" w14:font="MS Gothic"/>
                </w14:checkbox>
              </w:sdtPr>
              <w:sdtEndPr/>
              <w:sdtContent>
                <w:r w:rsidR="006A1C88" w:rsidRPr="006A1C88">
                  <w:rPr>
                    <w:rFonts w:ascii="MS Gothic" w:eastAsia="MS Gothic" w:hAnsi="MS Gothic" w:hint="eastAsia"/>
                    <w:iCs/>
                    <w:lang w:val="en-US"/>
                  </w:rPr>
                  <w:t>☐</w:t>
                </w:r>
              </w:sdtContent>
            </w:sdt>
            <w:r w:rsidR="006A1C88" w:rsidRPr="006A1C88">
              <w:rPr>
                <w:lang w:val="en-US"/>
              </w:rPr>
              <w:t xml:space="preserve"> Passengers</w:t>
            </w:r>
            <w:r w:rsidR="006A1C88" w:rsidRPr="006A1C88">
              <w:rPr>
                <w:lang w:val="en-US"/>
              </w:rPr>
              <w:br/>
            </w:r>
            <w:sdt>
              <w:sdtPr>
                <w:rPr>
                  <w:iCs/>
                  <w:lang w:val="en-US"/>
                </w:rPr>
                <w:id w:val="582889378"/>
                <w14:checkbox>
                  <w14:checked w14:val="0"/>
                  <w14:checkedState w14:val="2612" w14:font="MS Gothic"/>
                  <w14:uncheckedState w14:val="2610" w14:font="MS Gothic"/>
                </w14:checkbox>
              </w:sdtPr>
              <w:sdtEndPr/>
              <w:sdtContent>
                <w:r w:rsidR="006A1C88" w:rsidRPr="006A1C88">
                  <w:rPr>
                    <w:rFonts w:ascii="MS Gothic" w:eastAsia="MS Gothic" w:hAnsi="MS Gothic" w:hint="eastAsia"/>
                    <w:iCs/>
                    <w:lang w:val="en-US"/>
                  </w:rPr>
                  <w:t>☐</w:t>
                </w:r>
              </w:sdtContent>
            </w:sdt>
            <w:r w:rsidR="006A1C88" w:rsidRPr="006A1C88">
              <w:rPr>
                <w:lang w:val="en-US"/>
              </w:rPr>
              <w:t xml:space="preserve"> Visitors</w:t>
            </w:r>
            <w:r w:rsidR="006A1C88" w:rsidRPr="006A1C88">
              <w:rPr>
                <w:lang w:val="en-US"/>
              </w:rPr>
              <w:br/>
            </w:r>
            <w:sdt>
              <w:sdtPr>
                <w:rPr>
                  <w:iCs/>
                  <w:lang w:val="en-US"/>
                </w:rPr>
                <w:id w:val="1711617153"/>
                <w14:checkbox>
                  <w14:checked w14:val="0"/>
                  <w14:checkedState w14:val="2612" w14:font="MS Gothic"/>
                  <w14:uncheckedState w14:val="2610" w14:font="MS Gothic"/>
                </w14:checkbox>
              </w:sdtPr>
              <w:sdtEndPr/>
              <w:sdtContent>
                <w:r w:rsidR="006A1C88" w:rsidRPr="006A1C88">
                  <w:rPr>
                    <w:rFonts w:ascii="MS Gothic" w:eastAsia="MS Gothic" w:hAnsi="MS Gothic" w:hint="eastAsia"/>
                    <w:iCs/>
                    <w:lang w:val="en-US"/>
                  </w:rPr>
                  <w:t>☐</w:t>
                </w:r>
              </w:sdtContent>
            </w:sdt>
            <w:r w:rsidR="006A1C88" w:rsidRPr="006A1C88">
              <w:rPr>
                <w:lang w:val="en-US"/>
              </w:rPr>
              <w:t xml:space="preserve"> Next of kin</w:t>
            </w:r>
            <w:r w:rsidR="006A1C88" w:rsidRPr="006A1C88">
              <w:rPr>
                <w:lang w:val="en-US"/>
              </w:rPr>
              <w:br/>
            </w:r>
            <w:sdt>
              <w:sdtPr>
                <w:rPr>
                  <w:iCs/>
                  <w:lang w:val="en-US"/>
                </w:rPr>
                <w:id w:val="1145711661"/>
                <w14:checkbox>
                  <w14:checked w14:val="0"/>
                  <w14:checkedState w14:val="2612" w14:font="MS Gothic"/>
                  <w14:uncheckedState w14:val="2610" w14:font="MS Gothic"/>
                </w14:checkbox>
              </w:sdtPr>
              <w:sdtEndPr/>
              <w:sdtContent>
                <w:r w:rsidR="006A1C88" w:rsidRPr="006A1C88">
                  <w:rPr>
                    <w:rFonts w:ascii="MS Gothic" w:eastAsia="MS Gothic" w:hAnsi="MS Gothic" w:hint="eastAsia"/>
                    <w:iCs/>
                    <w:lang w:val="en-US"/>
                  </w:rPr>
                  <w:t>☐</w:t>
                </w:r>
              </w:sdtContent>
            </w:sdt>
            <w:r w:rsidR="006A1C88" w:rsidRPr="006A1C88">
              <w:rPr>
                <w:lang w:val="en-US"/>
              </w:rPr>
              <w:t xml:space="preserve"> Consultants</w:t>
            </w:r>
            <w:r w:rsidR="006A1C88" w:rsidRPr="006A1C88">
              <w:rPr>
                <w:lang w:val="en-US"/>
              </w:rPr>
              <w:br/>
            </w:r>
            <w:sdt>
              <w:sdtPr>
                <w:rPr>
                  <w:iCs/>
                  <w:lang w:val="en-US"/>
                </w:rPr>
                <w:id w:val="1444259932"/>
                <w14:checkbox>
                  <w14:checked w14:val="0"/>
                  <w14:checkedState w14:val="2612" w14:font="MS Gothic"/>
                  <w14:uncheckedState w14:val="2610" w14:font="MS Gothic"/>
                </w14:checkbox>
              </w:sdtPr>
              <w:sdtEndPr/>
              <w:sdtContent>
                <w:r w:rsidR="006A1C88" w:rsidRPr="006A1C88">
                  <w:rPr>
                    <w:rFonts w:ascii="MS Gothic" w:eastAsia="MS Gothic" w:hAnsi="MS Gothic" w:hint="eastAsia"/>
                    <w:iCs/>
                    <w:lang w:val="en-US"/>
                  </w:rPr>
                  <w:t>☐</w:t>
                </w:r>
              </w:sdtContent>
            </w:sdt>
            <w:r w:rsidR="006A1C88" w:rsidRPr="006A1C88">
              <w:rPr>
                <w:lang w:val="en-US"/>
              </w:rPr>
              <w:t xml:space="preserve"> Other (specify groups): _______________________</w:t>
            </w:r>
          </w:p>
          <w:p w14:paraId="18A46F25" w14:textId="6BD0359E" w:rsidR="006A1C88" w:rsidRPr="006A1C88" w:rsidRDefault="006A1C88" w:rsidP="005D3507">
            <w:pPr>
              <w:rPr>
                <w:lang w:val="en-US"/>
              </w:rPr>
            </w:pPr>
          </w:p>
        </w:tc>
      </w:tr>
      <w:tr w:rsidR="000201F6" w:rsidRPr="00A6468B" w14:paraId="7A4041C2" w14:textId="77777777" w:rsidTr="00EF6A15">
        <w:tc>
          <w:tcPr>
            <w:tcW w:w="2376" w:type="dxa"/>
          </w:tcPr>
          <w:p w14:paraId="41DA02EF" w14:textId="77777777" w:rsidR="006A1C88" w:rsidRPr="006A1C88" w:rsidRDefault="00EF6A15" w:rsidP="006A1C88">
            <w:pPr>
              <w:rPr>
                <w:b/>
                <w:bCs/>
                <w:lang w:val="en-US"/>
              </w:rPr>
            </w:pPr>
            <w:r w:rsidRPr="006A1C88">
              <w:rPr>
                <w:b/>
                <w:bCs/>
                <w:lang w:val="en-US"/>
              </w:rPr>
              <w:t xml:space="preserve">4. </w:t>
            </w:r>
            <w:r w:rsidR="006A1C88" w:rsidRPr="006A1C88">
              <w:rPr>
                <w:b/>
                <w:bCs/>
                <w:lang w:val="en-US"/>
              </w:rPr>
              <w:t>Specific handling requirements relating to the Processing of Personal Data carried out by the Processor</w:t>
            </w:r>
          </w:p>
          <w:p w14:paraId="381AFEA3" w14:textId="63AF69AE" w:rsidR="000201F6" w:rsidRPr="006A1C88" w:rsidRDefault="000201F6" w:rsidP="00EF6A15">
            <w:pPr>
              <w:rPr>
                <w:lang w:val="en-US"/>
              </w:rPr>
            </w:pPr>
          </w:p>
        </w:tc>
        <w:tc>
          <w:tcPr>
            <w:tcW w:w="6379" w:type="dxa"/>
          </w:tcPr>
          <w:p w14:paraId="198BCD94" w14:textId="77777777" w:rsidR="006A1C88" w:rsidRPr="006A1C88" w:rsidRDefault="006A1C88" w:rsidP="006A1C88">
            <w:pPr>
              <w:rPr>
                <w:lang w:val="en-US"/>
              </w:rPr>
            </w:pPr>
            <w:r w:rsidRPr="006A1C88">
              <w:rPr>
                <w:lang w:val="en-US"/>
              </w:rPr>
              <w:t>The Processor shall comply with the following specific handling requirements when Processing Personal Data on behalf of the Controller:</w:t>
            </w:r>
          </w:p>
          <w:p w14:paraId="7EA77BAB" w14:textId="092F5F98" w:rsidR="006A1C88" w:rsidRPr="006A1C88" w:rsidRDefault="006A1C88" w:rsidP="006A1C88">
            <w:pPr>
              <w:rPr>
                <w:lang w:val="en-US"/>
              </w:rPr>
            </w:pPr>
            <w:r w:rsidRPr="006A1C88">
              <w:rPr>
                <w:highlight w:val="yellow"/>
                <w:lang w:val="en-US"/>
              </w:rPr>
              <w:t>[Examples of such requirements include that Personal Data shall be erased after a specified retention period, that backup copies shall not be retained beyond a specified period, or that specific procedures for access management shall be implemented. Requirements relating to logging, encryption, segregation of data, or restrictions on remote access may also be specified here.]</w:t>
            </w:r>
          </w:p>
        </w:tc>
      </w:tr>
      <w:tr w:rsidR="000201F6" w:rsidRPr="00A6468B" w14:paraId="446B9F2C" w14:textId="77777777" w:rsidTr="00EF6A15">
        <w:tc>
          <w:tcPr>
            <w:tcW w:w="2376" w:type="dxa"/>
          </w:tcPr>
          <w:p w14:paraId="0E27AC63" w14:textId="554F4887" w:rsidR="006A1C88" w:rsidRPr="006A1C88" w:rsidRDefault="00EF6A15" w:rsidP="006A1C88">
            <w:pPr>
              <w:rPr>
                <w:lang w:val="en-US"/>
              </w:rPr>
            </w:pPr>
            <w:r w:rsidRPr="006A1C88">
              <w:rPr>
                <w:b/>
                <w:bCs/>
                <w:lang w:val="en-US"/>
              </w:rPr>
              <w:t xml:space="preserve">5. </w:t>
            </w:r>
            <w:r w:rsidR="006A1C88" w:rsidRPr="006A1C88">
              <w:rPr>
                <w:b/>
                <w:bCs/>
                <w:lang w:val="en-US"/>
              </w:rPr>
              <w:t>Specific technical and organizational security measures applicable to the Processor’s Processing of Personal Data</w:t>
            </w:r>
          </w:p>
        </w:tc>
        <w:tc>
          <w:tcPr>
            <w:tcW w:w="6379" w:type="dxa"/>
          </w:tcPr>
          <w:p w14:paraId="5FF83200" w14:textId="77777777" w:rsidR="006A1C88" w:rsidRPr="006A1C88" w:rsidRDefault="006A1C88" w:rsidP="006A1C88">
            <w:pPr>
              <w:rPr>
                <w:lang w:val="en-US"/>
              </w:rPr>
            </w:pPr>
            <w:r w:rsidRPr="006A1C88">
              <w:rPr>
                <w:lang w:val="en-US"/>
              </w:rPr>
              <w:t>The Processor shall implement the following security measures in connection with the Processing of Personal Data:</w:t>
            </w:r>
          </w:p>
          <w:p w14:paraId="53DAF512" w14:textId="77777777" w:rsidR="006A1C88" w:rsidRPr="006A1C88" w:rsidRDefault="006A1C88" w:rsidP="006A1C88">
            <w:pPr>
              <w:rPr>
                <w:lang w:val="en-US"/>
              </w:rPr>
            </w:pPr>
          </w:p>
          <w:p w14:paraId="4FA324F5" w14:textId="77777777" w:rsidR="006A1C88" w:rsidRPr="006A1C88" w:rsidRDefault="006A1C88" w:rsidP="006A1C88">
            <w:pPr>
              <w:rPr>
                <w:highlight w:val="yellow"/>
                <w:lang w:val="en-US"/>
              </w:rPr>
            </w:pPr>
            <w:r w:rsidRPr="006A1C88">
              <w:rPr>
                <w:highlight w:val="yellow"/>
                <w:lang w:val="en-US"/>
              </w:rPr>
              <w:t>[If information security and cybersecurity requirements are set out in a separate agreement, refer to the relevant appendix.]</w:t>
            </w:r>
          </w:p>
          <w:p w14:paraId="071C8666" w14:textId="77777777" w:rsidR="006A1C88" w:rsidRPr="006A1C88" w:rsidRDefault="006A1C88" w:rsidP="006A1C88">
            <w:pPr>
              <w:rPr>
                <w:highlight w:val="yellow"/>
                <w:lang w:val="en-US"/>
              </w:rPr>
            </w:pPr>
          </w:p>
          <w:p w14:paraId="230CFDA6" w14:textId="2B044D08" w:rsidR="005D3507" w:rsidRPr="006A1C88" w:rsidRDefault="006A1C88" w:rsidP="006A1C88">
            <w:pPr>
              <w:rPr>
                <w:lang w:val="en-US"/>
              </w:rPr>
            </w:pPr>
            <w:r w:rsidRPr="006A1C88">
              <w:rPr>
                <w:highlight w:val="yellow"/>
                <w:lang w:val="en-US"/>
              </w:rPr>
              <w:t>Specific requirements relating to Logging:</w:t>
            </w:r>
          </w:p>
        </w:tc>
      </w:tr>
      <w:tr w:rsidR="000201F6" w:rsidRPr="00A6468B" w14:paraId="486EB893" w14:textId="77777777" w:rsidTr="00EF6A15">
        <w:tc>
          <w:tcPr>
            <w:tcW w:w="2376" w:type="dxa"/>
          </w:tcPr>
          <w:p w14:paraId="6FC63AF7" w14:textId="1C9B9FCF" w:rsidR="000201F6" w:rsidRPr="006A1C88" w:rsidRDefault="00EF6A15" w:rsidP="000201F6">
            <w:pPr>
              <w:rPr>
                <w:b/>
                <w:bCs/>
                <w:lang w:val="en-US"/>
              </w:rPr>
            </w:pPr>
            <w:r w:rsidRPr="006A1C88">
              <w:rPr>
                <w:b/>
                <w:bCs/>
                <w:lang w:val="en-US"/>
              </w:rPr>
              <w:t xml:space="preserve">7. </w:t>
            </w:r>
            <w:r w:rsidR="006A1C88" w:rsidRPr="006A1C88">
              <w:rPr>
                <w:b/>
                <w:bCs/>
                <w:lang w:val="en-US"/>
              </w:rPr>
              <w:t>Location and Transfer of Personal Data to a Third Country</w:t>
            </w:r>
          </w:p>
        </w:tc>
        <w:tc>
          <w:tcPr>
            <w:tcW w:w="6379" w:type="dxa"/>
          </w:tcPr>
          <w:p w14:paraId="19F1547B" w14:textId="77777777" w:rsidR="006A1C88" w:rsidRPr="006A1C88" w:rsidRDefault="006A1C88" w:rsidP="006A1C88">
            <w:pPr>
              <w:rPr>
                <w:lang w:val="en-US"/>
              </w:rPr>
            </w:pPr>
            <w:r w:rsidRPr="006A1C88">
              <w:rPr>
                <w:lang w:val="en-US"/>
              </w:rPr>
              <w:t>The Processor shall comply with the following requirements regarding the location of Personal Data.</w:t>
            </w:r>
          </w:p>
          <w:p w14:paraId="5A42C2DB" w14:textId="1B22354F" w:rsidR="006A1C88" w:rsidRDefault="006A1C88" w:rsidP="006A1C88">
            <w:pPr>
              <w:rPr>
                <w:lang w:val="en-US"/>
              </w:rPr>
            </w:pPr>
            <w:r w:rsidRPr="006A1C88">
              <w:rPr>
                <w:lang w:val="en-US"/>
              </w:rPr>
              <w:t>The Processor is only authorized to process the Personal Data at the following location(s):</w:t>
            </w:r>
            <w:r w:rsidRPr="006A1C88">
              <w:rPr>
                <w:lang w:val="en-US"/>
              </w:rPr>
              <w:br/>
            </w:r>
            <w:r w:rsidRPr="006A1C88">
              <w:rPr>
                <w:highlight w:val="yellow"/>
                <w:lang w:val="en-US"/>
              </w:rPr>
              <w:t>[Specify the location(s) of the Processing (postal address, country).]</w:t>
            </w:r>
          </w:p>
          <w:p w14:paraId="3FD131EB" w14:textId="77777777" w:rsidR="006A1C88" w:rsidRPr="006A1C88" w:rsidRDefault="006A1C88" w:rsidP="006A1C88">
            <w:pPr>
              <w:rPr>
                <w:lang w:val="en-US"/>
              </w:rPr>
            </w:pPr>
          </w:p>
          <w:p w14:paraId="4E3A3309" w14:textId="77777777" w:rsidR="006A1C88" w:rsidRDefault="006A1C88" w:rsidP="006A1C88">
            <w:pPr>
              <w:rPr>
                <w:lang w:val="en-US"/>
              </w:rPr>
            </w:pPr>
            <w:r w:rsidRPr="006A1C88">
              <w:rPr>
                <w:lang w:val="en-US"/>
              </w:rPr>
              <w:t>If the Controller has not provided Instructions permitting the transfer of Personal Data to a Third Country, the Processor shall not be entitled to carry out such transfer.</w:t>
            </w:r>
          </w:p>
          <w:p w14:paraId="2E829525" w14:textId="77777777" w:rsidR="006A1C88" w:rsidRPr="006A1C88" w:rsidRDefault="006A1C88" w:rsidP="006A1C88">
            <w:pPr>
              <w:rPr>
                <w:lang w:val="en-US"/>
              </w:rPr>
            </w:pPr>
          </w:p>
          <w:p w14:paraId="29C4B431" w14:textId="77777777" w:rsidR="006A1C88" w:rsidRPr="006A1C88" w:rsidRDefault="006A1C88" w:rsidP="006A1C88">
            <w:pPr>
              <w:rPr>
                <w:lang w:val="en-US"/>
              </w:rPr>
            </w:pPr>
            <w:r w:rsidRPr="006A1C88">
              <w:rPr>
                <w:lang w:val="en-US"/>
              </w:rPr>
              <w:t>The Processor shall comply with the following requirements regarding transfers of Personal Data to a Third Country:</w:t>
            </w:r>
            <w:r w:rsidRPr="006A1C88">
              <w:rPr>
                <w:lang w:val="en-US"/>
              </w:rPr>
              <w:br/>
              <w:t>The Processor shall ensure that a valid transfer mechanism pursuant to Chapter V of the GDPR is in place. The Processor shall be responsible for implementing, where necessary, supplementary measures in accordance with the EDPB Recommendations 01/2020 on measures that supplement transfer tools to ensure compliance with the EU level of protection of Personal Data.</w:t>
            </w:r>
          </w:p>
          <w:p w14:paraId="0F9CDE07" w14:textId="77777777" w:rsidR="006A1C88" w:rsidRPr="006A1C88" w:rsidRDefault="006A1C88" w:rsidP="006A1C88">
            <w:pPr>
              <w:rPr>
                <w:lang w:val="en-US"/>
              </w:rPr>
            </w:pPr>
          </w:p>
          <w:p w14:paraId="22D109B9" w14:textId="53879FB0" w:rsidR="000201F6" w:rsidRPr="007D0BD4" w:rsidRDefault="006A1C88" w:rsidP="006A1C88">
            <w:pPr>
              <w:rPr>
                <w:lang w:val="en-US"/>
              </w:rPr>
            </w:pPr>
            <w:r w:rsidRPr="006A1C88">
              <w:rPr>
                <w:lang w:val="en-US"/>
              </w:rPr>
              <w:t xml:space="preserve">See further instructions in </w:t>
            </w:r>
            <w:r w:rsidRPr="006A1C88">
              <w:rPr>
                <w:i/>
                <w:iCs/>
                <w:lang w:val="en-US"/>
              </w:rPr>
              <w:t>Appendix 3 – Description of Transfers to Third Countries.</w:t>
            </w:r>
          </w:p>
        </w:tc>
      </w:tr>
      <w:tr w:rsidR="00EF6A15" w:rsidRPr="00A6468B" w14:paraId="08AC6DF7" w14:textId="77777777" w:rsidTr="00EF6A15">
        <w:tc>
          <w:tcPr>
            <w:tcW w:w="2376" w:type="dxa"/>
          </w:tcPr>
          <w:p w14:paraId="09D3287B" w14:textId="68047056" w:rsidR="00EF6A15" w:rsidRPr="00EF6A15" w:rsidRDefault="00EF6A15" w:rsidP="000201F6">
            <w:pPr>
              <w:rPr>
                <w:b/>
                <w:bCs/>
              </w:rPr>
            </w:pPr>
            <w:r w:rsidRPr="00EF6A15">
              <w:rPr>
                <w:b/>
                <w:bCs/>
              </w:rPr>
              <w:lastRenderedPageBreak/>
              <w:t xml:space="preserve">8. </w:t>
            </w:r>
            <w:r w:rsidR="006A1C88" w:rsidRPr="006A1C88">
              <w:rPr>
                <w:b/>
                <w:bCs/>
              </w:rPr>
              <w:t>Duration of the Processing</w:t>
            </w:r>
          </w:p>
        </w:tc>
        <w:tc>
          <w:tcPr>
            <w:tcW w:w="6379" w:type="dxa"/>
          </w:tcPr>
          <w:p w14:paraId="25B00678" w14:textId="3502A627" w:rsidR="00EF6A15" w:rsidRPr="006A1C88" w:rsidRDefault="006A1C88" w:rsidP="00EF6A15">
            <w:pPr>
              <w:rPr>
                <w:lang w:val="en-US"/>
              </w:rPr>
            </w:pPr>
            <w:r w:rsidRPr="006A1C88">
              <w:rPr>
                <w:highlight w:val="yellow"/>
                <w:lang w:val="en-US"/>
              </w:rPr>
              <w:t>[Specify the period of time, or the criteria used to determine the period, during which the Processor is authorized to Process Personal Data on behalf of the Controller. For example, reference may be made to the term of the Data Processing Agreement.]</w:t>
            </w:r>
          </w:p>
          <w:p w14:paraId="04C4B04F" w14:textId="5DC6AAE6" w:rsidR="006A1C88" w:rsidRPr="006A1C88" w:rsidRDefault="006A1C88" w:rsidP="00EF6A15">
            <w:pPr>
              <w:rPr>
                <w:lang w:val="en-US"/>
              </w:rPr>
            </w:pPr>
          </w:p>
        </w:tc>
      </w:tr>
      <w:tr w:rsidR="00EF6A15" w:rsidRPr="00A6468B" w14:paraId="4332D5CE" w14:textId="77777777" w:rsidTr="00EF6A15">
        <w:tc>
          <w:tcPr>
            <w:tcW w:w="2376" w:type="dxa"/>
          </w:tcPr>
          <w:p w14:paraId="74726A93" w14:textId="4E1E7E95" w:rsidR="00EF6A15" w:rsidRPr="006A1C88" w:rsidRDefault="00EF6A15" w:rsidP="00EF6A15">
            <w:pPr>
              <w:rPr>
                <w:b/>
                <w:bCs/>
                <w:lang w:val="en-US"/>
              </w:rPr>
            </w:pPr>
            <w:r w:rsidRPr="006A1C88">
              <w:rPr>
                <w:b/>
                <w:bCs/>
                <w:lang w:val="en-US"/>
              </w:rPr>
              <w:t xml:space="preserve">9. </w:t>
            </w:r>
            <w:r w:rsidR="006A1C88" w:rsidRPr="006A1C88">
              <w:rPr>
                <w:b/>
                <w:bCs/>
                <w:lang w:val="en-US"/>
              </w:rPr>
              <w:t>Other Instructions concerning the Processing of Personal Data carried out by the Processor</w:t>
            </w:r>
          </w:p>
          <w:p w14:paraId="22051924" w14:textId="77777777" w:rsidR="00EF6A15" w:rsidRPr="006A1C88" w:rsidRDefault="00EF6A15" w:rsidP="000201F6">
            <w:pPr>
              <w:rPr>
                <w:b/>
                <w:bCs/>
                <w:lang w:val="en-US"/>
              </w:rPr>
            </w:pPr>
          </w:p>
        </w:tc>
        <w:tc>
          <w:tcPr>
            <w:tcW w:w="6379" w:type="dxa"/>
          </w:tcPr>
          <w:p w14:paraId="38A23E0A" w14:textId="19CDB357" w:rsidR="00EF6A15" w:rsidRPr="006A1C88" w:rsidRDefault="00EF6A15" w:rsidP="00EF6A15">
            <w:pPr>
              <w:rPr>
                <w:highlight w:val="yellow"/>
                <w:lang w:val="en-US"/>
              </w:rPr>
            </w:pPr>
            <w:r w:rsidRPr="006A1C88">
              <w:rPr>
                <w:highlight w:val="yellow"/>
                <w:lang w:val="en-US"/>
              </w:rPr>
              <w:t>[</w:t>
            </w:r>
            <w:r w:rsidR="006A1C88" w:rsidRPr="006A1C88">
              <w:rPr>
                <w:highlight w:val="yellow"/>
                <w:lang w:val="en-US"/>
              </w:rPr>
              <w:t>Add, where necessary, any additional Instructions relating to the Processor’s Processing of Personal Data on behalf of the Controller beyond those set out above. Such Instructions may, for example, concern the procedure for the Controller’s audits and inspections of the Processor’s Processing of Personal Data pursuant to Section 9 of the DPA.]</w:t>
            </w:r>
          </w:p>
        </w:tc>
      </w:tr>
    </w:tbl>
    <w:p w14:paraId="199CEB8E" w14:textId="77777777" w:rsidR="005D3507" w:rsidRPr="006A1C88" w:rsidRDefault="005D3507">
      <w:pPr>
        <w:rPr>
          <w:rFonts w:asciiTheme="majorHAnsi" w:eastAsiaTheme="majorEastAsia" w:hAnsiTheme="majorHAnsi" w:cstheme="majorBidi"/>
          <w:b/>
          <w:bCs/>
          <w:szCs w:val="28"/>
          <w:lang w:val="en-US"/>
        </w:rPr>
      </w:pPr>
      <w:r w:rsidRPr="006A1C88">
        <w:rPr>
          <w:lang w:val="en-US"/>
        </w:rPr>
        <w:br w:type="page"/>
      </w:r>
    </w:p>
    <w:p w14:paraId="6BA1E5A4" w14:textId="2F03F9D4" w:rsidR="006A1C88" w:rsidRPr="006A1C88" w:rsidRDefault="006A1C88" w:rsidP="006A1C88">
      <w:pPr>
        <w:pStyle w:val="Rubrik2"/>
        <w:rPr>
          <w:lang w:val="en-US"/>
        </w:rPr>
      </w:pPr>
      <w:bookmarkStart w:id="25" w:name="_Toc223079891"/>
      <w:r w:rsidRPr="006A1C88">
        <w:rPr>
          <w:lang w:val="en-US"/>
        </w:rPr>
        <w:lastRenderedPageBreak/>
        <w:t>Appendix 2 List of Approved Sub-processors</w:t>
      </w:r>
      <w:bookmarkEnd w:id="25"/>
    </w:p>
    <w:p w14:paraId="52C52DB3" w14:textId="3CF3ABE8" w:rsidR="000201F6" w:rsidRPr="006A1C88" w:rsidRDefault="000201F6" w:rsidP="00EF6A15">
      <w:pPr>
        <w:pStyle w:val="Rubrik2"/>
        <w:rPr>
          <w:lang w:val="en-US"/>
        </w:rPr>
      </w:pPr>
    </w:p>
    <w:p w14:paraId="3851D5C3" w14:textId="77777777" w:rsidR="00B104DE" w:rsidRPr="006A1C88" w:rsidRDefault="00B104DE" w:rsidP="00B104DE">
      <w:pPr>
        <w:rPr>
          <w:lang w:val="en-US"/>
        </w:rPr>
      </w:pPr>
    </w:p>
    <w:tbl>
      <w:tblPr>
        <w:tblStyle w:val="Tabellrutnt"/>
        <w:tblW w:w="0" w:type="auto"/>
        <w:tblLook w:val="04A0" w:firstRow="1" w:lastRow="0" w:firstColumn="1" w:lastColumn="0" w:noHBand="0" w:noVBand="1"/>
      </w:tblPr>
      <w:tblGrid>
        <w:gridCol w:w="420"/>
        <w:gridCol w:w="7904"/>
      </w:tblGrid>
      <w:tr w:rsidR="00E24B6F" w:rsidRPr="00A6468B" w14:paraId="72A09CFE" w14:textId="77777777" w:rsidTr="00B104DE">
        <w:sdt>
          <w:sdtPr>
            <w:id w:val="107169250"/>
            <w14:checkbox>
              <w14:checked w14:val="0"/>
              <w14:checkedState w14:val="2612" w14:font="MS Gothic"/>
              <w14:uncheckedState w14:val="2610" w14:font="MS Gothic"/>
            </w14:checkbox>
          </w:sdtPr>
          <w:sdtEndPr/>
          <w:sdtContent>
            <w:tc>
              <w:tcPr>
                <w:tcW w:w="420" w:type="dxa"/>
                <w:hideMark/>
              </w:tcPr>
              <w:p w14:paraId="4D1289D1" w14:textId="290123C8" w:rsidR="00E24B6F" w:rsidRPr="00E24B6F" w:rsidRDefault="000D59A4" w:rsidP="00E24B6F">
                <w:pPr>
                  <w:spacing w:after="160" w:line="252" w:lineRule="auto"/>
                </w:pPr>
                <w:r>
                  <w:rPr>
                    <w:rFonts w:ascii="MS Gothic" w:eastAsia="MS Gothic" w:hAnsi="MS Gothic" w:hint="eastAsia"/>
                  </w:rPr>
                  <w:t>☐</w:t>
                </w:r>
              </w:p>
            </w:tc>
          </w:sdtContent>
        </w:sdt>
        <w:tc>
          <w:tcPr>
            <w:tcW w:w="7904" w:type="dxa"/>
            <w:vAlign w:val="center"/>
            <w:hideMark/>
          </w:tcPr>
          <w:p w14:paraId="5B3DF303" w14:textId="78B0FA54" w:rsidR="00E24B6F" w:rsidRPr="006A1C88" w:rsidRDefault="006A1C88" w:rsidP="00B104DE">
            <w:pPr>
              <w:spacing w:after="160" w:line="252" w:lineRule="auto"/>
              <w:rPr>
                <w:b/>
                <w:lang w:val="en-US"/>
              </w:rPr>
            </w:pPr>
            <w:r w:rsidRPr="00EF7F3F">
              <w:rPr>
                <w:b/>
                <w:lang w:val="en-US"/>
              </w:rPr>
              <w:t>There are no Processors at the time of execution of the agreement.</w:t>
            </w:r>
          </w:p>
        </w:tc>
      </w:tr>
    </w:tbl>
    <w:p w14:paraId="68D7694C" w14:textId="77777777" w:rsidR="006A1C88" w:rsidRDefault="006A1C88" w:rsidP="006A1C88">
      <w:pPr>
        <w:rPr>
          <w:lang w:val="en-US"/>
        </w:rPr>
      </w:pPr>
    </w:p>
    <w:p w14:paraId="42E627AE" w14:textId="4311FCAB" w:rsidR="000D59A4" w:rsidRDefault="006A1C88" w:rsidP="000D59A4">
      <w:pPr>
        <w:rPr>
          <w:lang w:val="en-US"/>
        </w:rPr>
      </w:pPr>
      <w:r w:rsidRPr="006A1C88">
        <w:rPr>
          <w:lang w:val="en-US"/>
        </w:rPr>
        <w:t>The Controller hereby approves that the Processor engages the following Sub-processors for the Processing of Personal Data.</w:t>
      </w:r>
    </w:p>
    <w:tbl>
      <w:tblPr>
        <w:tblStyle w:val="Tabellrutnt"/>
        <w:tblW w:w="0" w:type="auto"/>
        <w:tblLook w:val="04A0" w:firstRow="1" w:lastRow="0" w:firstColumn="1" w:lastColumn="0" w:noHBand="0" w:noVBand="1"/>
      </w:tblPr>
      <w:tblGrid>
        <w:gridCol w:w="383"/>
        <w:gridCol w:w="3070"/>
        <w:gridCol w:w="4871"/>
      </w:tblGrid>
      <w:tr w:rsidR="006A1C88" w:rsidRPr="00A6468B" w14:paraId="284A89EA" w14:textId="77777777" w:rsidTr="00D41AC0">
        <w:tc>
          <w:tcPr>
            <w:tcW w:w="383" w:type="dxa"/>
            <w:vMerge w:val="restart"/>
            <w:hideMark/>
          </w:tcPr>
          <w:p w14:paraId="623A0FDF" w14:textId="77777777" w:rsidR="006A1C88" w:rsidRPr="000D59A4" w:rsidRDefault="006A1C88" w:rsidP="00D41AC0">
            <w:pPr>
              <w:spacing w:after="160" w:line="252" w:lineRule="auto"/>
              <w:rPr>
                <w:b/>
              </w:rPr>
            </w:pPr>
            <w:r w:rsidRPr="000D59A4">
              <w:rPr>
                <w:b/>
              </w:rPr>
              <w:t>1</w:t>
            </w:r>
          </w:p>
        </w:tc>
        <w:tc>
          <w:tcPr>
            <w:tcW w:w="3070" w:type="dxa"/>
            <w:hideMark/>
          </w:tcPr>
          <w:p w14:paraId="687FB740" w14:textId="4E533020" w:rsidR="006A1C88" w:rsidRPr="00EF7F3F" w:rsidRDefault="006A1C88" w:rsidP="00D41AC0">
            <w:pPr>
              <w:spacing w:after="160" w:line="252" w:lineRule="auto"/>
              <w:rPr>
                <w:i/>
                <w:lang w:val="en-US"/>
              </w:rPr>
            </w:pPr>
            <w:r>
              <w:rPr>
                <w:b/>
                <w:lang w:val="en-US"/>
              </w:rPr>
              <w:t>Sub-p</w:t>
            </w:r>
            <w:r w:rsidRPr="00EF7F3F">
              <w:rPr>
                <w:b/>
                <w:lang w:val="en-US"/>
              </w:rPr>
              <w:t>rocessor’s name and corporate registration number</w:t>
            </w:r>
          </w:p>
        </w:tc>
        <w:tc>
          <w:tcPr>
            <w:tcW w:w="4871" w:type="dxa"/>
            <w:hideMark/>
          </w:tcPr>
          <w:p w14:paraId="06A5F8E8" w14:textId="77777777" w:rsidR="006A1C88" w:rsidRPr="00EF7F3F" w:rsidRDefault="006A1C88" w:rsidP="00D41AC0">
            <w:pPr>
              <w:spacing w:after="160" w:line="252" w:lineRule="auto"/>
              <w:rPr>
                <w:lang w:val="en-US"/>
              </w:rPr>
            </w:pPr>
            <w:r w:rsidRPr="00EF7F3F">
              <w:rPr>
                <w:highlight w:val="yellow"/>
                <w:lang w:val="en-US"/>
              </w:rPr>
              <w:t>[Specify the organization’s full legal name]</w:t>
            </w:r>
            <w:r w:rsidRPr="00EF7F3F">
              <w:rPr>
                <w:highlight w:val="yellow"/>
                <w:lang w:val="en-US"/>
              </w:rPr>
              <w:br/>
              <w:t>[Specify the organization’s corporate registration number]</w:t>
            </w:r>
          </w:p>
        </w:tc>
      </w:tr>
      <w:tr w:rsidR="006A1C88" w:rsidRPr="00A6468B" w14:paraId="09491B74" w14:textId="77777777" w:rsidTr="00D41AC0">
        <w:tc>
          <w:tcPr>
            <w:tcW w:w="0" w:type="auto"/>
            <w:vMerge/>
            <w:hideMark/>
          </w:tcPr>
          <w:p w14:paraId="4E99A13C" w14:textId="77777777" w:rsidR="006A1C88" w:rsidRPr="00EF7F3F" w:rsidRDefault="006A1C88" w:rsidP="00D41AC0">
            <w:pPr>
              <w:spacing w:after="160" w:line="252" w:lineRule="auto"/>
              <w:rPr>
                <w:b/>
                <w:lang w:val="en-US"/>
              </w:rPr>
            </w:pPr>
          </w:p>
        </w:tc>
        <w:tc>
          <w:tcPr>
            <w:tcW w:w="3070" w:type="dxa"/>
            <w:hideMark/>
          </w:tcPr>
          <w:p w14:paraId="76CB62B8" w14:textId="77777777" w:rsidR="006A1C88" w:rsidRPr="000D59A4" w:rsidRDefault="006A1C88" w:rsidP="00D41AC0">
            <w:pPr>
              <w:spacing w:after="160" w:line="252" w:lineRule="auto"/>
              <w:rPr>
                <w:b/>
              </w:rPr>
            </w:pPr>
            <w:r w:rsidRPr="00EF7F3F">
              <w:rPr>
                <w:b/>
              </w:rPr>
              <w:t>Address and contact details</w:t>
            </w:r>
          </w:p>
        </w:tc>
        <w:tc>
          <w:tcPr>
            <w:tcW w:w="4871" w:type="dxa"/>
          </w:tcPr>
          <w:p w14:paraId="73972A92" w14:textId="4FA7E118" w:rsidR="006A1C88" w:rsidRPr="00EF7F3F" w:rsidRDefault="006A1C88" w:rsidP="00D41AC0">
            <w:pPr>
              <w:spacing w:after="160" w:line="252" w:lineRule="auto"/>
              <w:rPr>
                <w:iCs/>
                <w:highlight w:val="yellow"/>
                <w:lang w:val="en-US"/>
              </w:rPr>
            </w:pPr>
            <w:r w:rsidRPr="00EF7F3F">
              <w:rPr>
                <w:iCs/>
                <w:highlight w:val="yellow"/>
                <w:lang w:val="en-US"/>
              </w:rPr>
              <w:t>[Specify the</w:t>
            </w:r>
            <w:r>
              <w:rPr>
                <w:iCs/>
                <w:highlight w:val="yellow"/>
                <w:lang w:val="en-US"/>
              </w:rPr>
              <w:t xml:space="preserve"> Sub-p</w:t>
            </w:r>
            <w:r w:rsidRPr="00EF7F3F">
              <w:rPr>
                <w:iCs/>
                <w:highlight w:val="yellow"/>
                <w:lang w:val="en-US"/>
              </w:rPr>
              <w:t>rocessor’s postal address and the name, telephone number and e-mail address of the contact person.]</w:t>
            </w:r>
          </w:p>
        </w:tc>
      </w:tr>
      <w:tr w:rsidR="006A1C88" w:rsidRPr="00A6468B" w14:paraId="4AECD824" w14:textId="77777777" w:rsidTr="00D41AC0">
        <w:tc>
          <w:tcPr>
            <w:tcW w:w="0" w:type="auto"/>
            <w:vMerge/>
            <w:hideMark/>
          </w:tcPr>
          <w:p w14:paraId="54AEE0B8" w14:textId="77777777" w:rsidR="006A1C88" w:rsidRPr="00EF7F3F" w:rsidRDefault="006A1C88" w:rsidP="00D41AC0">
            <w:pPr>
              <w:spacing w:after="160" w:line="252" w:lineRule="auto"/>
              <w:rPr>
                <w:b/>
                <w:lang w:val="en-US"/>
              </w:rPr>
            </w:pPr>
          </w:p>
        </w:tc>
        <w:tc>
          <w:tcPr>
            <w:tcW w:w="3070" w:type="dxa"/>
            <w:hideMark/>
          </w:tcPr>
          <w:p w14:paraId="53EFD9CB" w14:textId="77777777" w:rsidR="006A1C88" w:rsidRPr="00EF7F3F" w:rsidRDefault="006A1C88" w:rsidP="00D41AC0">
            <w:pPr>
              <w:spacing w:after="160" w:line="252" w:lineRule="auto"/>
              <w:rPr>
                <w:b/>
                <w:lang w:val="en-US"/>
              </w:rPr>
            </w:pPr>
            <w:r w:rsidRPr="00EF7F3F">
              <w:rPr>
                <w:b/>
                <w:lang w:val="en-US"/>
              </w:rPr>
              <w:t>Location of Personal Data (address, country)</w:t>
            </w:r>
          </w:p>
        </w:tc>
        <w:tc>
          <w:tcPr>
            <w:tcW w:w="4871" w:type="dxa"/>
          </w:tcPr>
          <w:p w14:paraId="3383309D" w14:textId="207AE498" w:rsidR="006A1C88" w:rsidRPr="00EF7F3F" w:rsidRDefault="006A1C88" w:rsidP="00D41AC0">
            <w:pPr>
              <w:spacing w:after="160" w:line="252" w:lineRule="auto"/>
              <w:rPr>
                <w:iCs/>
                <w:lang w:val="en-US"/>
              </w:rPr>
            </w:pPr>
            <w:r w:rsidRPr="00EF7F3F">
              <w:rPr>
                <w:iCs/>
                <w:highlight w:val="yellow"/>
                <w:lang w:val="en-US"/>
              </w:rPr>
              <w:t xml:space="preserve">[Specify where the </w:t>
            </w:r>
            <w:r>
              <w:rPr>
                <w:iCs/>
                <w:highlight w:val="yellow"/>
                <w:lang w:val="en-US"/>
              </w:rPr>
              <w:t>Sub-</w:t>
            </w:r>
            <w:r w:rsidRPr="00EF7F3F">
              <w:rPr>
                <w:iCs/>
                <w:highlight w:val="yellow"/>
                <w:lang w:val="en-US"/>
              </w:rPr>
              <w:t>Processor Processes the Personal Data.]</w:t>
            </w:r>
          </w:p>
        </w:tc>
      </w:tr>
      <w:tr w:rsidR="006A1C88" w:rsidRPr="00A6468B" w14:paraId="22AC502F" w14:textId="77777777" w:rsidTr="00D41AC0">
        <w:tc>
          <w:tcPr>
            <w:tcW w:w="0" w:type="auto"/>
            <w:vMerge/>
            <w:hideMark/>
          </w:tcPr>
          <w:p w14:paraId="7B2CC680" w14:textId="77777777" w:rsidR="006A1C88" w:rsidRPr="00EF7F3F" w:rsidRDefault="006A1C88" w:rsidP="00D41AC0">
            <w:pPr>
              <w:spacing w:after="160" w:line="252" w:lineRule="auto"/>
              <w:rPr>
                <w:b/>
                <w:lang w:val="en-US"/>
              </w:rPr>
            </w:pPr>
          </w:p>
        </w:tc>
        <w:tc>
          <w:tcPr>
            <w:tcW w:w="3070" w:type="dxa"/>
            <w:hideMark/>
          </w:tcPr>
          <w:p w14:paraId="7FC80C24" w14:textId="77777777" w:rsidR="006A1C88" w:rsidRPr="00EF7F3F" w:rsidRDefault="006A1C88" w:rsidP="00D41AC0">
            <w:pPr>
              <w:spacing w:after="160" w:line="252" w:lineRule="auto"/>
              <w:rPr>
                <w:b/>
                <w:lang w:val="en-US"/>
              </w:rPr>
            </w:pPr>
            <w:r w:rsidRPr="00EF7F3F">
              <w:rPr>
                <w:b/>
                <w:lang w:val="en-US"/>
              </w:rPr>
              <w:t>Types of Personal Data Processed by the Processor</w:t>
            </w:r>
          </w:p>
        </w:tc>
        <w:tc>
          <w:tcPr>
            <w:tcW w:w="4871" w:type="dxa"/>
          </w:tcPr>
          <w:p w14:paraId="3886B3CB" w14:textId="0E0E545D" w:rsidR="006A1C88" w:rsidRPr="00EF7F3F" w:rsidRDefault="006A1C88" w:rsidP="00D41AC0">
            <w:pPr>
              <w:spacing w:after="160" w:line="252" w:lineRule="auto"/>
              <w:rPr>
                <w:lang w:val="en-US"/>
              </w:rPr>
            </w:pPr>
            <w:r w:rsidRPr="00EF7F3F">
              <w:rPr>
                <w:highlight w:val="yellow"/>
                <w:lang w:val="en-US"/>
              </w:rPr>
              <w:t xml:space="preserve">[Specify which types of Personal Data the </w:t>
            </w:r>
            <w:r>
              <w:rPr>
                <w:highlight w:val="yellow"/>
                <w:lang w:val="en-US"/>
              </w:rPr>
              <w:t>Sub-</w:t>
            </w:r>
            <w:r w:rsidRPr="00EF7F3F">
              <w:rPr>
                <w:highlight w:val="yellow"/>
                <w:lang w:val="en-US"/>
              </w:rPr>
              <w:t>Processor is authorized to Process,</w:t>
            </w:r>
            <w:r w:rsidRPr="00EF7F3F">
              <w:rPr>
                <w:highlight w:val="yellow"/>
                <w:lang w:val="en-US"/>
              </w:rPr>
              <w:br/>
              <w:t>e.g. name, e-mail address, postal address, telephone number,</w:t>
            </w:r>
            <w:r w:rsidRPr="00EF7F3F">
              <w:rPr>
                <w:highlight w:val="yellow"/>
                <w:lang w:val="en-US"/>
              </w:rPr>
              <w:br/>
              <w:t>membership number, IP address, images, moving images, health data, etc.]</w:t>
            </w:r>
          </w:p>
        </w:tc>
      </w:tr>
      <w:tr w:rsidR="006A1C88" w:rsidRPr="000D59A4" w14:paraId="7624E2AD" w14:textId="77777777" w:rsidTr="00D41AC0">
        <w:tc>
          <w:tcPr>
            <w:tcW w:w="0" w:type="auto"/>
            <w:vMerge/>
            <w:hideMark/>
          </w:tcPr>
          <w:p w14:paraId="478CE1F5" w14:textId="77777777" w:rsidR="006A1C88" w:rsidRPr="00EF7F3F" w:rsidRDefault="006A1C88" w:rsidP="00D41AC0">
            <w:pPr>
              <w:spacing w:after="160" w:line="252" w:lineRule="auto"/>
              <w:rPr>
                <w:b/>
                <w:lang w:val="en-US"/>
              </w:rPr>
            </w:pPr>
          </w:p>
        </w:tc>
        <w:tc>
          <w:tcPr>
            <w:tcW w:w="3070" w:type="dxa"/>
            <w:hideMark/>
          </w:tcPr>
          <w:p w14:paraId="02C54767" w14:textId="77777777" w:rsidR="006A1C88" w:rsidRPr="000D59A4" w:rsidRDefault="006A1C88" w:rsidP="00D41AC0">
            <w:pPr>
              <w:spacing w:after="160" w:line="252" w:lineRule="auto"/>
              <w:rPr>
                <w:b/>
              </w:rPr>
            </w:pPr>
            <w:r w:rsidRPr="00EF7F3F">
              <w:rPr>
                <w:b/>
              </w:rPr>
              <w:t>Type of data</w:t>
            </w:r>
          </w:p>
        </w:tc>
        <w:tc>
          <w:tcPr>
            <w:tcW w:w="4871" w:type="dxa"/>
          </w:tcPr>
          <w:p w14:paraId="6550F443" w14:textId="77777777" w:rsidR="006A1C88" w:rsidRPr="000D59A4" w:rsidRDefault="00235AE9" w:rsidP="00D41AC0">
            <w:pPr>
              <w:spacing w:line="252" w:lineRule="auto"/>
              <w:rPr>
                <w:iCs/>
              </w:rPr>
            </w:pPr>
            <w:sdt>
              <w:sdtPr>
                <w:id w:val="-171344487"/>
                <w14:checkbox>
                  <w14:checked w14:val="0"/>
                  <w14:checkedState w14:val="2612" w14:font="MS Gothic"/>
                  <w14:uncheckedState w14:val="2610" w14:font="MS Gothic"/>
                </w14:checkbox>
              </w:sdtPr>
              <w:sdtEndPr/>
              <w:sdtContent>
                <w:r w:rsidR="006A1C88">
                  <w:rPr>
                    <w:rFonts w:ascii="MS Gothic" w:eastAsia="MS Gothic" w:hAnsi="MS Gothic" w:hint="eastAsia"/>
                  </w:rPr>
                  <w:t>☐</w:t>
                </w:r>
              </w:sdtContent>
            </w:sdt>
            <w:r w:rsidR="006A1C88" w:rsidRPr="000D59A4">
              <w:rPr>
                <w:i/>
              </w:rPr>
              <w:t xml:space="preserve"> </w:t>
            </w:r>
            <w:r w:rsidR="006A1C88" w:rsidRPr="00EF7F3F">
              <w:rPr>
                <w:iCs/>
              </w:rPr>
              <w:t>Plain text</w:t>
            </w:r>
          </w:p>
          <w:p w14:paraId="6DB790DF" w14:textId="548027FE" w:rsidR="006A1C88" w:rsidRPr="000D59A4" w:rsidRDefault="00235AE9" w:rsidP="00D41AC0">
            <w:pPr>
              <w:spacing w:line="252" w:lineRule="auto"/>
              <w:rPr>
                <w:iCs/>
              </w:rPr>
            </w:pPr>
            <w:sdt>
              <w:sdtPr>
                <w:rPr>
                  <w:iCs/>
                </w:rPr>
                <w:id w:val="-1377079391"/>
                <w14:checkbox>
                  <w14:checked w14:val="0"/>
                  <w14:checkedState w14:val="2612" w14:font="MS Gothic"/>
                  <w14:uncheckedState w14:val="2610" w14:font="MS Gothic"/>
                </w14:checkbox>
              </w:sdtPr>
              <w:sdtEndPr/>
              <w:sdtContent>
                <w:r w:rsidR="006A1C88" w:rsidRPr="000D59A4">
                  <w:rPr>
                    <w:rFonts w:ascii="MS Gothic" w:eastAsia="MS Gothic" w:hAnsi="MS Gothic" w:hint="eastAsia"/>
                    <w:iCs/>
                  </w:rPr>
                  <w:t>☐</w:t>
                </w:r>
              </w:sdtContent>
            </w:sdt>
            <w:r w:rsidR="006A1C88" w:rsidRPr="000D59A4">
              <w:rPr>
                <w:iCs/>
              </w:rPr>
              <w:t xml:space="preserve"> </w:t>
            </w:r>
            <w:r w:rsidR="006A1C88" w:rsidRPr="006A1C88">
              <w:rPr>
                <w:iCs/>
                <w:lang w:val="en-US"/>
              </w:rPr>
              <w:t>Pseudonymized</w:t>
            </w:r>
          </w:p>
          <w:p w14:paraId="363DA663" w14:textId="77777777" w:rsidR="006A1C88" w:rsidRPr="000D59A4" w:rsidRDefault="00235AE9" w:rsidP="00D41AC0">
            <w:pPr>
              <w:spacing w:line="252" w:lineRule="auto"/>
            </w:pPr>
            <w:sdt>
              <w:sdtPr>
                <w:rPr>
                  <w:iCs/>
                </w:rPr>
                <w:id w:val="-1059787098"/>
                <w14:checkbox>
                  <w14:checked w14:val="0"/>
                  <w14:checkedState w14:val="2612" w14:font="MS Gothic"/>
                  <w14:uncheckedState w14:val="2610" w14:font="MS Gothic"/>
                </w14:checkbox>
              </w:sdtPr>
              <w:sdtEndPr/>
              <w:sdtContent>
                <w:r w:rsidR="006A1C88" w:rsidRPr="000D59A4">
                  <w:rPr>
                    <w:rFonts w:ascii="MS Gothic" w:eastAsia="MS Gothic" w:hAnsi="MS Gothic" w:hint="eastAsia"/>
                    <w:iCs/>
                  </w:rPr>
                  <w:t>☐</w:t>
                </w:r>
              </w:sdtContent>
            </w:sdt>
            <w:r w:rsidR="006A1C88" w:rsidRPr="000D59A4">
              <w:rPr>
                <w:iCs/>
              </w:rPr>
              <w:t xml:space="preserve"> </w:t>
            </w:r>
            <w:r w:rsidR="006A1C88" w:rsidRPr="00EF7F3F">
              <w:rPr>
                <w:iCs/>
              </w:rPr>
              <w:t>Encrypted</w:t>
            </w:r>
          </w:p>
        </w:tc>
      </w:tr>
      <w:tr w:rsidR="006A1C88" w:rsidRPr="00A6468B" w14:paraId="07F4E7F1" w14:textId="77777777" w:rsidTr="00D41AC0">
        <w:tc>
          <w:tcPr>
            <w:tcW w:w="0" w:type="auto"/>
            <w:vMerge/>
            <w:hideMark/>
          </w:tcPr>
          <w:p w14:paraId="00190854" w14:textId="77777777" w:rsidR="006A1C88" w:rsidRPr="000D59A4" w:rsidRDefault="006A1C88" w:rsidP="00D41AC0">
            <w:pPr>
              <w:spacing w:after="160" w:line="252" w:lineRule="auto"/>
              <w:rPr>
                <w:b/>
              </w:rPr>
            </w:pPr>
          </w:p>
        </w:tc>
        <w:tc>
          <w:tcPr>
            <w:tcW w:w="3070" w:type="dxa"/>
            <w:hideMark/>
          </w:tcPr>
          <w:p w14:paraId="5B612D32" w14:textId="6850ACF0" w:rsidR="006A1C88" w:rsidRPr="00EF7F3F" w:rsidRDefault="006A1C88" w:rsidP="00D41AC0">
            <w:pPr>
              <w:spacing w:after="160" w:line="252" w:lineRule="auto"/>
              <w:rPr>
                <w:b/>
                <w:lang w:val="en-US"/>
              </w:rPr>
            </w:pPr>
            <w:r w:rsidRPr="00EF7F3F">
              <w:rPr>
                <w:b/>
                <w:lang w:val="en-US"/>
              </w:rPr>
              <w:t xml:space="preserve">Purpose of the </w:t>
            </w:r>
            <w:r>
              <w:rPr>
                <w:b/>
                <w:lang w:val="en-US"/>
              </w:rPr>
              <w:t>Sub-</w:t>
            </w:r>
            <w:r w:rsidRPr="00EF7F3F">
              <w:rPr>
                <w:b/>
                <w:lang w:val="en-US"/>
              </w:rPr>
              <w:t>Processor’s Processing</w:t>
            </w:r>
          </w:p>
        </w:tc>
        <w:tc>
          <w:tcPr>
            <w:tcW w:w="4871" w:type="dxa"/>
          </w:tcPr>
          <w:p w14:paraId="3A0FB739" w14:textId="4AC21C00" w:rsidR="006A1C88" w:rsidRPr="00EF7F3F" w:rsidRDefault="006A1C88" w:rsidP="00D41AC0">
            <w:pPr>
              <w:spacing w:after="160" w:line="252" w:lineRule="auto"/>
              <w:rPr>
                <w:lang w:val="en-US"/>
              </w:rPr>
            </w:pPr>
            <w:r w:rsidRPr="00EF7F3F">
              <w:rPr>
                <w:highlight w:val="yellow"/>
                <w:lang w:val="en-US"/>
              </w:rPr>
              <w:t xml:space="preserve">[Specify the purpose of the Processing, i.e. why the </w:t>
            </w:r>
            <w:r>
              <w:rPr>
                <w:highlight w:val="yellow"/>
                <w:lang w:val="en-US"/>
              </w:rPr>
              <w:t>Sub-</w:t>
            </w:r>
            <w:r w:rsidRPr="00EF7F3F">
              <w:rPr>
                <w:highlight w:val="yellow"/>
                <w:lang w:val="en-US"/>
              </w:rPr>
              <w:t>Processor is to Process the Personal Data on behalf of the Controller – what is the purpose of the Processing?]</w:t>
            </w:r>
          </w:p>
        </w:tc>
      </w:tr>
      <w:tr w:rsidR="006A1C88" w:rsidRPr="00A6468B" w14:paraId="630E5D52" w14:textId="77777777" w:rsidTr="00D41AC0">
        <w:tc>
          <w:tcPr>
            <w:tcW w:w="0" w:type="auto"/>
            <w:vMerge/>
            <w:hideMark/>
          </w:tcPr>
          <w:p w14:paraId="5972C10C" w14:textId="77777777" w:rsidR="006A1C88" w:rsidRPr="00EF7F3F" w:rsidRDefault="006A1C88" w:rsidP="00D41AC0">
            <w:pPr>
              <w:spacing w:after="160" w:line="252" w:lineRule="auto"/>
              <w:rPr>
                <w:b/>
                <w:lang w:val="en-US"/>
              </w:rPr>
            </w:pPr>
          </w:p>
        </w:tc>
        <w:tc>
          <w:tcPr>
            <w:tcW w:w="3070" w:type="dxa"/>
            <w:hideMark/>
          </w:tcPr>
          <w:p w14:paraId="2264C18D" w14:textId="77777777" w:rsidR="006A1C88" w:rsidRPr="000D59A4" w:rsidRDefault="006A1C88" w:rsidP="00D41AC0">
            <w:pPr>
              <w:spacing w:after="160" w:line="252" w:lineRule="auto"/>
              <w:rPr>
                <w:i/>
              </w:rPr>
            </w:pPr>
            <w:r w:rsidRPr="00EF7F3F">
              <w:rPr>
                <w:b/>
              </w:rPr>
              <w:t>Processing period</w:t>
            </w:r>
          </w:p>
        </w:tc>
        <w:tc>
          <w:tcPr>
            <w:tcW w:w="4871" w:type="dxa"/>
          </w:tcPr>
          <w:p w14:paraId="0E62100C" w14:textId="67990CBE" w:rsidR="006A1C88" w:rsidRPr="00EF7F3F" w:rsidRDefault="006A1C88" w:rsidP="00D41AC0">
            <w:pPr>
              <w:spacing w:after="160" w:line="252" w:lineRule="auto"/>
              <w:rPr>
                <w:iCs/>
                <w:highlight w:val="yellow"/>
                <w:lang w:val="en-US"/>
              </w:rPr>
            </w:pPr>
            <w:r w:rsidRPr="00EF7F3F">
              <w:rPr>
                <w:iCs/>
                <w:highlight w:val="yellow"/>
                <w:lang w:val="en-US"/>
              </w:rPr>
              <w:t xml:space="preserve">[Specify the period during which the </w:t>
            </w:r>
            <w:r>
              <w:rPr>
                <w:iCs/>
                <w:highlight w:val="yellow"/>
                <w:lang w:val="en-US"/>
              </w:rPr>
              <w:t>Sub-</w:t>
            </w:r>
            <w:r w:rsidRPr="00EF7F3F">
              <w:rPr>
                <w:iCs/>
                <w:highlight w:val="yellow"/>
                <w:lang w:val="en-US"/>
              </w:rPr>
              <w:t>Processor’s Processing takes place]</w:t>
            </w:r>
          </w:p>
        </w:tc>
      </w:tr>
    </w:tbl>
    <w:p w14:paraId="3DA230F7" w14:textId="77777777" w:rsidR="006A1C88" w:rsidRDefault="006A1C88" w:rsidP="000D59A4">
      <w:pPr>
        <w:rPr>
          <w:lang w:val="en-US"/>
        </w:rPr>
      </w:pPr>
    </w:p>
    <w:tbl>
      <w:tblPr>
        <w:tblStyle w:val="Tabellrutnt"/>
        <w:tblW w:w="0" w:type="auto"/>
        <w:tblLook w:val="04A0" w:firstRow="1" w:lastRow="0" w:firstColumn="1" w:lastColumn="0" w:noHBand="0" w:noVBand="1"/>
      </w:tblPr>
      <w:tblGrid>
        <w:gridCol w:w="383"/>
        <w:gridCol w:w="3070"/>
        <w:gridCol w:w="4871"/>
      </w:tblGrid>
      <w:tr w:rsidR="006A1C88" w:rsidRPr="00A6468B" w14:paraId="0ADFC7C4" w14:textId="77777777" w:rsidTr="00D41AC0">
        <w:tc>
          <w:tcPr>
            <w:tcW w:w="383" w:type="dxa"/>
            <w:vMerge w:val="restart"/>
            <w:hideMark/>
          </w:tcPr>
          <w:p w14:paraId="2E72ED5C" w14:textId="649D67C4" w:rsidR="006A1C88" w:rsidRPr="000D59A4" w:rsidRDefault="006A1C88" w:rsidP="00D41AC0">
            <w:pPr>
              <w:spacing w:after="160" w:line="252" w:lineRule="auto"/>
              <w:rPr>
                <w:b/>
              </w:rPr>
            </w:pPr>
            <w:r>
              <w:rPr>
                <w:b/>
              </w:rPr>
              <w:t>2</w:t>
            </w:r>
          </w:p>
        </w:tc>
        <w:tc>
          <w:tcPr>
            <w:tcW w:w="3070" w:type="dxa"/>
            <w:hideMark/>
          </w:tcPr>
          <w:p w14:paraId="0A08A2B7" w14:textId="77777777" w:rsidR="006A1C88" w:rsidRPr="00EF7F3F" w:rsidRDefault="006A1C88" w:rsidP="00D41AC0">
            <w:pPr>
              <w:spacing w:after="160" w:line="252" w:lineRule="auto"/>
              <w:rPr>
                <w:i/>
                <w:lang w:val="en-US"/>
              </w:rPr>
            </w:pPr>
            <w:r>
              <w:rPr>
                <w:b/>
                <w:lang w:val="en-US"/>
              </w:rPr>
              <w:t>Sub-p</w:t>
            </w:r>
            <w:r w:rsidRPr="00EF7F3F">
              <w:rPr>
                <w:b/>
                <w:lang w:val="en-US"/>
              </w:rPr>
              <w:t>rocessor’s name and corporate registration number</w:t>
            </w:r>
          </w:p>
        </w:tc>
        <w:tc>
          <w:tcPr>
            <w:tcW w:w="4871" w:type="dxa"/>
            <w:hideMark/>
          </w:tcPr>
          <w:p w14:paraId="0856F41E" w14:textId="77777777" w:rsidR="006A1C88" w:rsidRPr="00EF7F3F" w:rsidRDefault="006A1C88" w:rsidP="00D41AC0">
            <w:pPr>
              <w:spacing w:after="160" w:line="252" w:lineRule="auto"/>
              <w:rPr>
                <w:lang w:val="en-US"/>
              </w:rPr>
            </w:pPr>
            <w:r w:rsidRPr="00EF7F3F">
              <w:rPr>
                <w:highlight w:val="yellow"/>
                <w:lang w:val="en-US"/>
              </w:rPr>
              <w:t>[Specify the organization’s full legal name]</w:t>
            </w:r>
            <w:r w:rsidRPr="00EF7F3F">
              <w:rPr>
                <w:highlight w:val="yellow"/>
                <w:lang w:val="en-US"/>
              </w:rPr>
              <w:br/>
              <w:t>[Specify the organization’s corporate registration number]</w:t>
            </w:r>
          </w:p>
        </w:tc>
      </w:tr>
      <w:tr w:rsidR="006A1C88" w:rsidRPr="00A6468B" w14:paraId="7FCEE631" w14:textId="77777777" w:rsidTr="00D41AC0">
        <w:tc>
          <w:tcPr>
            <w:tcW w:w="0" w:type="auto"/>
            <w:vMerge/>
            <w:hideMark/>
          </w:tcPr>
          <w:p w14:paraId="45FF6BC4" w14:textId="77777777" w:rsidR="006A1C88" w:rsidRPr="00EF7F3F" w:rsidRDefault="006A1C88" w:rsidP="00D41AC0">
            <w:pPr>
              <w:spacing w:after="160" w:line="252" w:lineRule="auto"/>
              <w:rPr>
                <w:b/>
                <w:lang w:val="en-US"/>
              </w:rPr>
            </w:pPr>
          </w:p>
        </w:tc>
        <w:tc>
          <w:tcPr>
            <w:tcW w:w="3070" w:type="dxa"/>
            <w:hideMark/>
          </w:tcPr>
          <w:p w14:paraId="72D61591" w14:textId="77777777" w:rsidR="006A1C88" w:rsidRPr="000D59A4" w:rsidRDefault="006A1C88" w:rsidP="00D41AC0">
            <w:pPr>
              <w:spacing w:after="160" w:line="252" w:lineRule="auto"/>
              <w:rPr>
                <w:b/>
              </w:rPr>
            </w:pPr>
            <w:r w:rsidRPr="00EF7F3F">
              <w:rPr>
                <w:b/>
              </w:rPr>
              <w:t>Address and contact details</w:t>
            </w:r>
          </w:p>
        </w:tc>
        <w:tc>
          <w:tcPr>
            <w:tcW w:w="4871" w:type="dxa"/>
          </w:tcPr>
          <w:p w14:paraId="1A0653F0" w14:textId="77777777" w:rsidR="006A1C88" w:rsidRPr="00EF7F3F" w:rsidRDefault="006A1C88" w:rsidP="00D41AC0">
            <w:pPr>
              <w:spacing w:after="160" w:line="252" w:lineRule="auto"/>
              <w:rPr>
                <w:iCs/>
                <w:highlight w:val="yellow"/>
                <w:lang w:val="en-US"/>
              </w:rPr>
            </w:pPr>
            <w:r w:rsidRPr="00EF7F3F">
              <w:rPr>
                <w:iCs/>
                <w:highlight w:val="yellow"/>
                <w:lang w:val="en-US"/>
              </w:rPr>
              <w:t>[Specify the</w:t>
            </w:r>
            <w:r>
              <w:rPr>
                <w:iCs/>
                <w:highlight w:val="yellow"/>
                <w:lang w:val="en-US"/>
              </w:rPr>
              <w:t xml:space="preserve"> Sub-p</w:t>
            </w:r>
            <w:r w:rsidRPr="00EF7F3F">
              <w:rPr>
                <w:iCs/>
                <w:highlight w:val="yellow"/>
                <w:lang w:val="en-US"/>
              </w:rPr>
              <w:t>rocessor’s postal address and the name, telephone number and e-mail address of the contact person.]</w:t>
            </w:r>
          </w:p>
        </w:tc>
      </w:tr>
      <w:tr w:rsidR="006A1C88" w:rsidRPr="00A6468B" w14:paraId="40EF6398" w14:textId="77777777" w:rsidTr="00D41AC0">
        <w:tc>
          <w:tcPr>
            <w:tcW w:w="0" w:type="auto"/>
            <w:vMerge/>
            <w:hideMark/>
          </w:tcPr>
          <w:p w14:paraId="3F61D4FF" w14:textId="77777777" w:rsidR="006A1C88" w:rsidRPr="00EF7F3F" w:rsidRDefault="006A1C88" w:rsidP="00D41AC0">
            <w:pPr>
              <w:spacing w:after="160" w:line="252" w:lineRule="auto"/>
              <w:rPr>
                <w:b/>
                <w:lang w:val="en-US"/>
              </w:rPr>
            </w:pPr>
          </w:p>
        </w:tc>
        <w:tc>
          <w:tcPr>
            <w:tcW w:w="3070" w:type="dxa"/>
            <w:hideMark/>
          </w:tcPr>
          <w:p w14:paraId="27350365" w14:textId="77777777" w:rsidR="006A1C88" w:rsidRPr="00EF7F3F" w:rsidRDefault="006A1C88" w:rsidP="00D41AC0">
            <w:pPr>
              <w:spacing w:after="160" w:line="252" w:lineRule="auto"/>
              <w:rPr>
                <w:b/>
                <w:lang w:val="en-US"/>
              </w:rPr>
            </w:pPr>
            <w:r w:rsidRPr="00EF7F3F">
              <w:rPr>
                <w:b/>
                <w:lang w:val="en-US"/>
              </w:rPr>
              <w:t>Location of Personal Data (address, country)</w:t>
            </w:r>
          </w:p>
        </w:tc>
        <w:tc>
          <w:tcPr>
            <w:tcW w:w="4871" w:type="dxa"/>
          </w:tcPr>
          <w:p w14:paraId="37CFFB7B" w14:textId="77777777" w:rsidR="006A1C88" w:rsidRPr="00EF7F3F" w:rsidRDefault="006A1C88" w:rsidP="00D41AC0">
            <w:pPr>
              <w:spacing w:after="160" w:line="252" w:lineRule="auto"/>
              <w:rPr>
                <w:iCs/>
                <w:lang w:val="en-US"/>
              </w:rPr>
            </w:pPr>
            <w:r w:rsidRPr="00EF7F3F">
              <w:rPr>
                <w:iCs/>
                <w:highlight w:val="yellow"/>
                <w:lang w:val="en-US"/>
              </w:rPr>
              <w:t xml:space="preserve">[Specify where the </w:t>
            </w:r>
            <w:r>
              <w:rPr>
                <w:iCs/>
                <w:highlight w:val="yellow"/>
                <w:lang w:val="en-US"/>
              </w:rPr>
              <w:t>Sub-</w:t>
            </w:r>
            <w:r w:rsidRPr="00EF7F3F">
              <w:rPr>
                <w:iCs/>
                <w:highlight w:val="yellow"/>
                <w:lang w:val="en-US"/>
              </w:rPr>
              <w:t>Processor Processes the Personal Data.]</w:t>
            </w:r>
          </w:p>
        </w:tc>
      </w:tr>
      <w:tr w:rsidR="006A1C88" w:rsidRPr="00A6468B" w14:paraId="5D8C04F1" w14:textId="77777777" w:rsidTr="00D41AC0">
        <w:tc>
          <w:tcPr>
            <w:tcW w:w="0" w:type="auto"/>
            <w:vMerge/>
            <w:hideMark/>
          </w:tcPr>
          <w:p w14:paraId="3ACC83C1" w14:textId="77777777" w:rsidR="006A1C88" w:rsidRPr="00EF7F3F" w:rsidRDefault="006A1C88" w:rsidP="00D41AC0">
            <w:pPr>
              <w:spacing w:after="160" w:line="252" w:lineRule="auto"/>
              <w:rPr>
                <w:b/>
                <w:lang w:val="en-US"/>
              </w:rPr>
            </w:pPr>
          </w:p>
        </w:tc>
        <w:tc>
          <w:tcPr>
            <w:tcW w:w="3070" w:type="dxa"/>
            <w:hideMark/>
          </w:tcPr>
          <w:p w14:paraId="52E74C2B" w14:textId="77777777" w:rsidR="006A1C88" w:rsidRPr="00EF7F3F" w:rsidRDefault="006A1C88" w:rsidP="00D41AC0">
            <w:pPr>
              <w:spacing w:after="160" w:line="252" w:lineRule="auto"/>
              <w:rPr>
                <w:b/>
                <w:lang w:val="en-US"/>
              </w:rPr>
            </w:pPr>
            <w:r w:rsidRPr="00EF7F3F">
              <w:rPr>
                <w:b/>
                <w:lang w:val="en-US"/>
              </w:rPr>
              <w:t>Types of Personal Data Processed by the Processor</w:t>
            </w:r>
          </w:p>
        </w:tc>
        <w:tc>
          <w:tcPr>
            <w:tcW w:w="4871" w:type="dxa"/>
          </w:tcPr>
          <w:p w14:paraId="0E61EB49" w14:textId="77777777" w:rsidR="006A1C88" w:rsidRPr="00EF7F3F" w:rsidRDefault="006A1C88" w:rsidP="00D41AC0">
            <w:pPr>
              <w:spacing w:after="160" w:line="252" w:lineRule="auto"/>
              <w:rPr>
                <w:lang w:val="en-US"/>
              </w:rPr>
            </w:pPr>
            <w:r w:rsidRPr="00EF7F3F">
              <w:rPr>
                <w:highlight w:val="yellow"/>
                <w:lang w:val="en-US"/>
              </w:rPr>
              <w:t xml:space="preserve">[Specify which types of Personal Data the </w:t>
            </w:r>
            <w:r>
              <w:rPr>
                <w:highlight w:val="yellow"/>
                <w:lang w:val="en-US"/>
              </w:rPr>
              <w:t>Sub-</w:t>
            </w:r>
            <w:r w:rsidRPr="00EF7F3F">
              <w:rPr>
                <w:highlight w:val="yellow"/>
                <w:lang w:val="en-US"/>
              </w:rPr>
              <w:t>Processor is authorized to Process,</w:t>
            </w:r>
            <w:r w:rsidRPr="00EF7F3F">
              <w:rPr>
                <w:highlight w:val="yellow"/>
                <w:lang w:val="en-US"/>
              </w:rPr>
              <w:br/>
              <w:t>e.g. name, e-mail address, postal address, telephone number,</w:t>
            </w:r>
            <w:r w:rsidRPr="00EF7F3F">
              <w:rPr>
                <w:highlight w:val="yellow"/>
                <w:lang w:val="en-US"/>
              </w:rPr>
              <w:br/>
              <w:t>membership number, IP address, images, moving images, health data, etc.]</w:t>
            </w:r>
          </w:p>
        </w:tc>
      </w:tr>
      <w:tr w:rsidR="006A1C88" w:rsidRPr="000D59A4" w14:paraId="5385072A" w14:textId="77777777" w:rsidTr="00D41AC0">
        <w:tc>
          <w:tcPr>
            <w:tcW w:w="0" w:type="auto"/>
            <w:vMerge/>
            <w:hideMark/>
          </w:tcPr>
          <w:p w14:paraId="5FA67EF2" w14:textId="77777777" w:rsidR="006A1C88" w:rsidRPr="00EF7F3F" w:rsidRDefault="006A1C88" w:rsidP="00D41AC0">
            <w:pPr>
              <w:spacing w:after="160" w:line="252" w:lineRule="auto"/>
              <w:rPr>
                <w:b/>
                <w:lang w:val="en-US"/>
              </w:rPr>
            </w:pPr>
          </w:p>
        </w:tc>
        <w:tc>
          <w:tcPr>
            <w:tcW w:w="3070" w:type="dxa"/>
            <w:hideMark/>
          </w:tcPr>
          <w:p w14:paraId="1160EB40" w14:textId="77777777" w:rsidR="006A1C88" w:rsidRPr="000D59A4" w:rsidRDefault="006A1C88" w:rsidP="00D41AC0">
            <w:pPr>
              <w:spacing w:after="160" w:line="252" w:lineRule="auto"/>
              <w:rPr>
                <w:b/>
              </w:rPr>
            </w:pPr>
            <w:r w:rsidRPr="006A1C88">
              <w:rPr>
                <w:b/>
                <w:lang w:val="en-US"/>
              </w:rPr>
              <w:t>Type</w:t>
            </w:r>
            <w:r w:rsidRPr="00EF7F3F">
              <w:rPr>
                <w:b/>
              </w:rPr>
              <w:t xml:space="preserve"> of data</w:t>
            </w:r>
          </w:p>
        </w:tc>
        <w:tc>
          <w:tcPr>
            <w:tcW w:w="4871" w:type="dxa"/>
          </w:tcPr>
          <w:p w14:paraId="4E2DA7DA" w14:textId="77777777" w:rsidR="006A1C88" w:rsidRPr="000D59A4" w:rsidRDefault="00235AE9" w:rsidP="00D41AC0">
            <w:pPr>
              <w:spacing w:line="252" w:lineRule="auto"/>
              <w:rPr>
                <w:iCs/>
              </w:rPr>
            </w:pPr>
            <w:sdt>
              <w:sdtPr>
                <w:id w:val="1759171065"/>
                <w14:checkbox>
                  <w14:checked w14:val="0"/>
                  <w14:checkedState w14:val="2612" w14:font="MS Gothic"/>
                  <w14:uncheckedState w14:val="2610" w14:font="MS Gothic"/>
                </w14:checkbox>
              </w:sdtPr>
              <w:sdtEndPr/>
              <w:sdtContent>
                <w:r w:rsidR="006A1C88">
                  <w:rPr>
                    <w:rFonts w:ascii="MS Gothic" w:eastAsia="MS Gothic" w:hAnsi="MS Gothic" w:hint="eastAsia"/>
                  </w:rPr>
                  <w:t>☐</w:t>
                </w:r>
              </w:sdtContent>
            </w:sdt>
            <w:r w:rsidR="006A1C88" w:rsidRPr="000D59A4">
              <w:rPr>
                <w:i/>
              </w:rPr>
              <w:t xml:space="preserve"> </w:t>
            </w:r>
            <w:r w:rsidR="006A1C88" w:rsidRPr="00EF7F3F">
              <w:rPr>
                <w:iCs/>
              </w:rPr>
              <w:t>Plain text</w:t>
            </w:r>
          </w:p>
          <w:p w14:paraId="488D397A" w14:textId="7192DD57" w:rsidR="006A1C88" w:rsidRPr="000D59A4" w:rsidRDefault="00235AE9" w:rsidP="00D41AC0">
            <w:pPr>
              <w:spacing w:line="252" w:lineRule="auto"/>
              <w:rPr>
                <w:iCs/>
              </w:rPr>
            </w:pPr>
            <w:sdt>
              <w:sdtPr>
                <w:rPr>
                  <w:iCs/>
                </w:rPr>
                <w:id w:val="-1787345488"/>
                <w14:checkbox>
                  <w14:checked w14:val="0"/>
                  <w14:checkedState w14:val="2612" w14:font="MS Gothic"/>
                  <w14:uncheckedState w14:val="2610" w14:font="MS Gothic"/>
                </w14:checkbox>
              </w:sdtPr>
              <w:sdtEndPr/>
              <w:sdtContent>
                <w:r w:rsidR="006A1C88" w:rsidRPr="000D59A4">
                  <w:rPr>
                    <w:rFonts w:ascii="MS Gothic" w:eastAsia="MS Gothic" w:hAnsi="MS Gothic" w:hint="eastAsia"/>
                    <w:iCs/>
                  </w:rPr>
                  <w:t>☐</w:t>
                </w:r>
              </w:sdtContent>
            </w:sdt>
            <w:r w:rsidR="006A1C88" w:rsidRPr="000D59A4">
              <w:rPr>
                <w:iCs/>
              </w:rPr>
              <w:t xml:space="preserve"> </w:t>
            </w:r>
            <w:r w:rsidR="006A1C88" w:rsidRPr="006A1C88">
              <w:rPr>
                <w:iCs/>
                <w:lang w:val="en-US"/>
              </w:rPr>
              <w:t>Pseudonymized</w:t>
            </w:r>
          </w:p>
          <w:p w14:paraId="6CE2CAA5" w14:textId="77777777" w:rsidR="006A1C88" w:rsidRPr="000D59A4" w:rsidRDefault="00235AE9" w:rsidP="00D41AC0">
            <w:pPr>
              <w:spacing w:line="252" w:lineRule="auto"/>
            </w:pPr>
            <w:sdt>
              <w:sdtPr>
                <w:rPr>
                  <w:iCs/>
                </w:rPr>
                <w:id w:val="-1205784358"/>
                <w14:checkbox>
                  <w14:checked w14:val="0"/>
                  <w14:checkedState w14:val="2612" w14:font="MS Gothic"/>
                  <w14:uncheckedState w14:val="2610" w14:font="MS Gothic"/>
                </w14:checkbox>
              </w:sdtPr>
              <w:sdtEndPr/>
              <w:sdtContent>
                <w:r w:rsidR="006A1C88" w:rsidRPr="000D59A4">
                  <w:rPr>
                    <w:rFonts w:ascii="MS Gothic" w:eastAsia="MS Gothic" w:hAnsi="MS Gothic" w:hint="eastAsia"/>
                    <w:iCs/>
                  </w:rPr>
                  <w:t>☐</w:t>
                </w:r>
              </w:sdtContent>
            </w:sdt>
            <w:r w:rsidR="006A1C88" w:rsidRPr="000D59A4">
              <w:rPr>
                <w:iCs/>
              </w:rPr>
              <w:t xml:space="preserve"> </w:t>
            </w:r>
            <w:r w:rsidR="006A1C88" w:rsidRPr="00EF7F3F">
              <w:rPr>
                <w:iCs/>
              </w:rPr>
              <w:t>Encrypted</w:t>
            </w:r>
          </w:p>
        </w:tc>
      </w:tr>
      <w:tr w:rsidR="006A1C88" w:rsidRPr="00A6468B" w14:paraId="30D3ECCA" w14:textId="77777777" w:rsidTr="00D41AC0">
        <w:tc>
          <w:tcPr>
            <w:tcW w:w="0" w:type="auto"/>
            <w:vMerge/>
            <w:hideMark/>
          </w:tcPr>
          <w:p w14:paraId="3170AD67" w14:textId="77777777" w:rsidR="006A1C88" w:rsidRPr="000D59A4" w:rsidRDefault="006A1C88" w:rsidP="00D41AC0">
            <w:pPr>
              <w:spacing w:after="160" w:line="252" w:lineRule="auto"/>
              <w:rPr>
                <w:b/>
              </w:rPr>
            </w:pPr>
          </w:p>
        </w:tc>
        <w:tc>
          <w:tcPr>
            <w:tcW w:w="3070" w:type="dxa"/>
            <w:hideMark/>
          </w:tcPr>
          <w:p w14:paraId="4AB90569" w14:textId="77777777" w:rsidR="006A1C88" w:rsidRPr="00EF7F3F" w:rsidRDefault="006A1C88" w:rsidP="00D41AC0">
            <w:pPr>
              <w:spacing w:after="160" w:line="252" w:lineRule="auto"/>
              <w:rPr>
                <w:b/>
                <w:lang w:val="en-US"/>
              </w:rPr>
            </w:pPr>
            <w:r w:rsidRPr="00EF7F3F">
              <w:rPr>
                <w:b/>
                <w:lang w:val="en-US"/>
              </w:rPr>
              <w:t xml:space="preserve">Purpose of the </w:t>
            </w:r>
            <w:r>
              <w:rPr>
                <w:b/>
                <w:lang w:val="en-US"/>
              </w:rPr>
              <w:t>Sub-</w:t>
            </w:r>
            <w:r w:rsidRPr="00EF7F3F">
              <w:rPr>
                <w:b/>
                <w:lang w:val="en-US"/>
              </w:rPr>
              <w:t>Processor’s Processing</w:t>
            </w:r>
          </w:p>
        </w:tc>
        <w:tc>
          <w:tcPr>
            <w:tcW w:w="4871" w:type="dxa"/>
          </w:tcPr>
          <w:p w14:paraId="37116171" w14:textId="77777777" w:rsidR="006A1C88" w:rsidRPr="00EF7F3F" w:rsidRDefault="006A1C88" w:rsidP="00D41AC0">
            <w:pPr>
              <w:spacing w:after="160" w:line="252" w:lineRule="auto"/>
              <w:rPr>
                <w:lang w:val="en-US"/>
              </w:rPr>
            </w:pPr>
            <w:r w:rsidRPr="00EF7F3F">
              <w:rPr>
                <w:highlight w:val="yellow"/>
                <w:lang w:val="en-US"/>
              </w:rPr>
              <w:t xml:space="preserve">[Specify the purpose of the Processing, i.e. why the </w:t>
            </w:r>
            <w:r>
              <w:rPr>
                <w:highlight w:val="yellow"/>
                <w:lang w:val="en-US"/>
              </w:rPr>
              <w:t>Sub-</w:t>
            </w:r>
            <w:r w:rsidRPr="00EF7F3F">
              <w:rPr>
                <w:highlight w:val="yellow"/>
                <w:lang w:val="en-US"/>
              </w:rPr>
              <w:t>Processor is to Process the Personal Data on behalf of the Controller – what is the purpose of the Processing?]</w:t>
            </w:r>
          </w:p>
        </w:tc>
      </w:tr>
      <w:tr w:rsidR="006A1C88" w:rsidRPr="00A6468B" w14:paraId="2DD2053A" w14:textId="77777777" w:rsidTr="00D41AC0">
        <w:tc>
          <w:tcPr>
            <w:tcW w:w="0" w:type="auto"/>
            <w:vMerge/>
            <w:hideMark/>
          </w:tcPr>
          <w:p w14:paraId="4D2FD8D3" w14:textId="77777777" w:rsidR="006A1C88" w:rsidRPr="00EF7F3F" w:rsidRDefault="006A1C88" w:rsidP="00D41AC0">
            <w:pPr>
              <w:spacing w:after="160" w:line="252" w:lineRule="auto"/>
              <w:rPr>
                <w:b/>
                <w:lang w:val="en-US"/>
              </w:rPr>
            </w:pPr>
          </w:p>
        </w:tc>
        <w:tc>
          <w:tcPr>
            <w:tcW w:w="3070" w:type="dxa"/>
            <w:hideMark/>
          </w:tcPr>
          <w:p w14:paraId="3F9DEF85" w14:textId="77777777" w:rsidR="006A1C88" w:rsidRPr="000D59A4" w:rsidRDefault="006A1C88" w:rsidP="00D41AC0">
            <w:pPr>
              <w:spacing w:after="160" w:line="252" w:lineRule="auto"/>
              <w:rPr>
                <w:i/>
              </w:rPr>
            </w:pPr>
            <w:r w:rsidRPr="00EF7F3F">
              <w:rPr>
                <w:b/>
              </w:rPr>
              <w:t>Processing period</w:t>
            </w:r>
          </w:p>
        </w:tc>
        <w:tc>
          <w:tcPr>
            <w:tcW w:w="4871" w:type="dxa"/>
          </w:tcPr>
          <w:p w14:paraId="28FA8521" w14:textId="77777777" w:rsidR="006A1C88" w:rsidRPr="00EF7F3F" w:rsidRDefault="006A1C88" w:rsidP="00D41AC0">
            <w:pPr>
              <w:spacing w:after="160" w:line="252" w:lineRule="auto"/>
              <w:rPr>
                <w:iCs/>
                <w:highlight w:val="yellow"/>
                <w:lang w:val="en-US"/>
              </w:rPr>
            </w:pPr>
            <w:r w:rsidRPr="00EF7F3F">
              <w:rPr>
                <w:iCs/>
                <w:highlight w:val="yellow"/>
                <w:lang w:val="en-US"/>
              </w:rPr>
              <w:t xml:space="preserve">[Specify the period during which the </w:t>
            </w:r>
            <w:r>
              <w:rPr>
                <w:iCs/>
                <w:highlight w:val="yellow"/>
                <w:lang w:val="en-US"/>
              </w:rPr>
              <w:t>Sub-</w:t>
            </w:r>
            <w:r w:rsidRPr="00EF7F3F">
              <w:rPr>
                <w:iCs/>
                <w:highlight w:val="yellow"/>
                <w:lang w:val="en-US"/>
              </w:rPr>
              <w:t>Processor’s Processing takes place]</w:t>
            </w:r>
          </w:p>
        </w:tc>
      </w:tr>
    </w:tbl>
    <w:p w14:paraId="5406B505" w14:textId="77777777" w:rsidR="006A1C88" w:rsidRDefault="006A1C88" w:rsidP="000D59A4">
      <w:pPr>
        <w:rPr>
          <w:lang w:val="en-US"/>
        </w:rPr>
      </w:pPr>
    </w:p>
    <w:p w14:paraId="1A811D03" w14:textId="77777777" w:rsidR="006A1C88" w:rsidRPr="006A1C88" w:rsidRDefault="006A1C88" w:rsidP="000D59A4">
      <w:pPr>
        <w:rPr>
          <w:lang w:val="en-US"/>
        </w:rPr>
      </w:pPr>
    </w:p>
    <w:p w14:paraId="606D4F42" w14:textId="1D11F089" w:rsidR="00E24B6F" w:rsidRPr="006A1C88" w:rsidRDefault="00E24B6F" w:rsidP="00E24B6F">
      <w:pPr>
        <w:rPr>
          <w:lang w:val="en-US"/>
        </w:rPr>
      </w:pPr>
    </w:p>
    <w:p w14:paraId="086947F5" w14:textId="32D10078" w:rsidR="00B104DE" w:rsidRPr="006A1C88" w:rsidRDefault="00B104DE" w:rsidP="00E24B6F">
      <w:pPr>
        <w:rPr>
          <w:lang w:val="en-US"/>
        </w:rPr>
      </w:pPr>
    </w:p>
    <w:p w14:paraId="3C443248" w14:textId="77777777" w:rsidR="00B104DE" w:rsidRPr="006A1C88" w:rsidRDefault="00B104DE" w:rsidP="00E24B6F">
      <w:pPr>
        <w:rPr>
          <w:lang w:val="en-US"/>
        </w:rPr>
      </w:pPr>
    </w:p>
    <w:p w14:paraId="278A9B55" w14:textId="0B75D576" w:rsidR="00B104DE" w:rsidRPr="006A1C88" w:rsidRDefault="00B104DE">
      <w:pPr>
        <w:rPr>
          <w:lang w:val="en-US"/>
        </w:rPr>
      </w:pPr>
      <w:r w:rsidRPr="006A1C88">
        <w:rPr>
          <w:lang w:val="en-US"/>
        </w:rPr>
        <w:br w:type="page"/>
      </w:r>
    </w:p>
    <w:p w14:paraId="48DCD586" w14:textId="0D92757B" w:rsidR="006A1C88" w:rsidRPr="00EF7F3F" w:rsidRDefault="006A1C88" w:rsidP="006A1C88">
      <w:pPr>
        <w:pStyle w:val="Rubrik2"/>
        <w:rPr>
          <w:lang w:val="en-US"/>
        </w:rPr>
      </w:pPr>
      <w:bookmarkStart w:id="26" w:name="_Toc222747346"/>
      <w:bookmarkStart w:id="27" w:name="_Toc223079892"/>
      <w:r w:rsidRPr="00EF7F3F">
        <w:rPr>
          <w:lang w:val="en-US"/>
        </w:rPr>
        <w:lastRenderedPageBreak/>
        <w:t>Appendix 3 – Description of transfer to third countries</w:t>
      </w:r>
      <w:bookmarkEnd w:id="26"/>
      <w:bookmarkEnd w:id="27"/>
    </w:p>
    <w:p w14:paraId="428AD194" w14:textId="5AF848B3" w:rsidR="00B104DE" w:rsidRPr="006A1C88" w:rsidRDefault="00B104DE" w:rsidP="00B104DE">
      <w:pPr>
        <w:pStyle w:val="Rubrik2"/>
        <w:rPr>
          <w:lang w:val="en-US"/>
        </w:rPr>
      </w:pPr>
    </w:p>
    <w:p w14:paraId="02CBD4A9" w14:textId="7402FA9E" w:rsidR="006A1C88" w:rsidRPr="00EF7F3F" w:rsidRDefault="00B104DE" w:rsidP="006A1C88">
      <w:pPr>
        <w:rPr>
          <w:highlight w:val="yellow"/>
          <w:lang w:val="en-US"/>
        </w:rPr>
      </w:pPr>
      <w:r w:rsidRPr="000201F6">
        <w:rPr>
          <w:highlight w:val="yellow"/>
        </w:rPr>
        <w:t>[</w:t>
      </w:r>
      <w:r>
        <w:rPr>
          <w:highlight w:val="yellow"/>
        </w:rPr>
        <w:t>O</w:t>
      </w:r>
      <w:r w:rsidRPr="000201F6">
        <w:rPr>
          <w:highlight w:val="yellow"/>
        </w:rPr>
        <w:t xml:space="preserve">m </w:t>
      </w:r>
      <w:r>
        <w:rPr>
          <w:highlight w:val="yellow"/>
        </w:rPr>
        <w:t xml:space="preserve">flertal överföringar förekommer </w:t>
      </w:r>
      <w:r w:rsidR="002B2EE6">
        <w:rPr>
          <w:highlight w:val="yellow"/>
        </w:rPr>
        <w:t xml:space="preserve">ska </w:t>
      </w:r>
      <w:r>
        <w:rPr>
          <w:highlight w:val="yellow"/>
        </w:rPr>
        <w:t>en Redogörelse per överföring upprättas</w:t>
      </w:r>
      <w:r w:rsidRPr="000201F6">
        <w:rPr>
          <w:highlight w:val="yellow"/>
        </w:rPr>
        <w:t>.]</w:t>
      </w:r>
      <w:r w:rsidR="006A1C88" w:rsidRPr="006A1C88">
        <w:rPr>
          <w:highlight w:val="yellow"/>
        </w:rPr>
        <w:t xml:space="preserve"> </w:t>
      </w:r>
      <w:r w:rsidR="006A1C88" w:rsidRPr="00EF7F3F">
        <w:rPr>
          <w:highlight w:val="yellow"/>
          <w:lang w:val="en-US"/>
        </w:rPr>
        <w:t>[If multiple transfers occur, a separate description shall be prepared for each transfer.]</w:t>
      </w:r>
    </w:p>
    <w:tbl>
      <w:tblPr>
        <w:tblStyle w:val="Tabellrutnt"/>
        <w:tblW w:w="0" w:type="auto"/>
        <w:tblLook w:val="04A0" w:firstRow="1" w:lastRow="0" w:firstColumn="1" w:lastColumn="0" w:noHBand="0" w:noVBand="1"/>
      </w:tblPr>
      <w:tblGrid>
        <w:gridCol w:w="649"/>
        <w:gridCol w:w="7277"/>
      </w:tblGrid>
      <w:tr w:rsidR="006A1C88" w:rsidRPr="00A6468B" w14:paraId="4A63ACF5" w14:textId="77777777" w:rsidTr="00D41AC0">
        <w:tc>
          <w:tcPr>
            <w:tcW w:w="7926" w:type="dxa"/>
            <w:gridSpan w:val="2"/>
          </w:tcPr>
          <w:p w14:paraId="1A585939" w14:textId="77777777" w:rsidR="006A1C88" w:rsidRPr="00EF7F3F" w:rsidRDefault="006A1C88" w:rsidP="00D41AC0">
            <w:pPr>
              <w:rPr>
                <w:bCs/>
                <w:lang w:val="en-US"/>
              </w:rPr>
            </w:pPr>
            <w:r w:rsidRPr="00EF7F3F">
              <w:rPr>
                <w:highlight w:val="yellow"/>
                <w:lang w:val="en-US"/>
              </w:rPr>
              <w:t>[Specify the organization’s full legal name]</w:t>
            </w:r>
            <w:r w:rsidRPr="00EF7F3F">
              <w:rPr>
                <w:highlight w:val="yellow"/>
                <w:lang w:val="en-US"/>
              </w:rPr>
              <w:br/>
              <w:t>[Specify the organization’s corporate registration number]</w:t>
            </w:r>
            <w:r w:rsidRPr="00EF7F3F">
              <w:rPr>
                <w:highlight w:val="yellow"/>
                <w:lang w:val="en-US"/>
              </w:rPr>
              <w:br/>
              <w:t>[Specify location(s) for the Processing (postal address, country).]</w:t>
            </w:r>
          </w:p>
        </w:tc>
      </w:tr>
      <w:tr w:rsidR="006A1C88" w:rsidRPr="00A6468B" w14:paraId="2B5C1A2A" w14:textId="77777777" w:rsidTr="00D41AC0">
        <w:tc>
          <w:tcPr>
            <w:tcW w:w="7926" w:type="dxa"/>
            <w:gridSpan w:val="2"/>
            <w:hideMark/>
          </w:tcPr>
          <w:p w14:paraId="6CEF1741" w14:textId="77777777" w:rsidR="006A1C88" w:rsidRPr="00EF7F3F" w:rsidRDefault="006A1C88" w:rsidP="00D41AC0">
            <w:pPr>
              <w:spacing w:line="252" w:lineRule="auto"/>
              <w:rPr>
                <w:lang w:val="en-US"/>
              </w:rPr>
            </w:pPr>
            <w:r w:rsidRPr="00EF7F3F">
              <w:rPr>
                <w:bCs/>
                <w:lang w:val="en-US"/>
              </w:rPr>
              <w:t>Transfer of Personal Data to a Third Country occurs when Personal Data are made available to someone (a service provider or its sub-contractor) in a country outside the EU/EEA</w:t>
            </w:r>
          </w:p>
        </w:tc>
      </w:tr>
      <w:tr w:rsidR="006A1C88" w:rsidRPr="00A6468B" w14:paraId="0C440D3A" w14:textId="77777777" w:rsidTr="00D41AC0">
        <w:trPr>
          <w:trHeight w:val="514"/>
        </w:trPr>
        <w:tc>
          <w:tcPr>
            <w:tcW w:w="649" w:type="dxa"/>
            <w:hideMark/>
          </w:tcPr>
          <w:p w14:paraId="07649959" w14:textId="77777777" w:rsidR="006A1C88" w:rsidRPr="00B104DE" w:rsidRDefault="00235AE9" w:rsidP="00D41AC0">
            <w:pPr>
              <w:spacing w:after="160" w:line="252" w:lineRule="auto"/>
              <w:rPr>
                <w:b/>
              </w:rPr>
            </w:pPr>
            <w:sdt>
              <w:sdtPr>
                <w:id w:val="-477924925"/>
                <w14:checkbox>
                  <w14:checked w14:val="0"/>
                  <w14:checkedState w14:val="2612" w14:font="MS Gothic"/>
                  <w14:uncheckedState w14:val="2610" w14:font="MS Gothic"/>
                </w14:checkbox>
              </w:sdtPr>
              <w:sdtEndPr/>
              <w:sdtContent>
                <w:r w:rsidR="006A1C88">
                  <w:rPr>
                    <w:rFonts w:ascii="MS Gothic" w:eastAsia="MS Gothic" w:hAnsi="MS Gothic" w:hint="eastAsia"/>
                  </w:rPr>
                  <w:t>☐</w:t>
                </w:r>
              </w:sdtContent>
            </w:sdt>
          </w:p>
        </w:tc>
        <w:tc>
          <w:tcPr>
            <w:tcW w:w="7277" w:type="dxa"/>
            <w:hideMark/>
          </w:tcPr>
          <w:p w14:paraId="395BA7E0" w14:textId="77777777" w:rsidR="006A1C88" w:rsidRPr="00EF7F3F" w:rsidRDefault="006A1C88" w:rsidP="00D41AC0">
            <w:pPr>
              <w:spacing w:after="160" w:line="252" w:lineRule="auto"/>
              <w:rPr>
                <w:b/>
                <w:lang w:val="en-US"/>
              </w:rPr>
            </w:pPr>
            <w:r w:rsidRPr="00EF7F3F">
              <w:rPr>
                <w:b/>
                <w:lang w:val="en-US"/>
              </w:rPr>
              <w:t>Personal Data are not transferred to a Third Country.</w:t>
            </w:r>
          </w:p>
        </w:tc>
      </w:tr>
      <w:tr w:rsidR="006A1C88" w:rsidRPr="00A6468B" w14:paraId="77D59E51" w14:textId="77777777" w:rsidTr="00D41AC0">
        <w:trPr>
          <w:trHeight w:val="514"/>
        </w:trPr>
        <w:tc>
          <w:tcPr>
            <w:tcW w:w="649" w:type="dxa"/>
            <w:hideMark/>
          </w:tcPr>
          <w:p w14:paraId="29BC1D2C" w14:textId="77777777" w:rsidR="006A1C88" w:rsidRPr="00B104DE" w:rsidRDefault="00235AE9" w:rsidP="00D41AC0">
            <w:pPr>
              <w:spacing w:after="160" w:line="252" w:lineRule="auto"/>
            </w:pPr>
            <w:sdt>
              <w:sdtPr>
                <w:rPr>
                  <w:b/>
                </w:rPr>
                <w:id w:val="-1902981185"/>
                <w14:checkbox>
                  <w14:checked w14:val="0"/>
                  <w14:checkedState w14:val="2612" w14:font="MS Gothic"/>
                  <w14:uncheckedState w14:val="2610" w14:font="MS Gothic"/>
                </w14:checkbox>
              </w:sdtPr>
              <w:sdtEndPr/>
              <w:sdtContent>
                <w:r w:rsidR="006A1C88">
                  <w:rPr>
                    <w:rFonts w:ascii="MS Gothic" w:eastAsia="MS Gothic" w:hAnsi="MS Gothic" w:hint="eastAsia"/>
                    <w:b/>
                  </w:rPr>
                  <w:t>☐</w:t>
                </w:r>
              </w:sdtContent>
            </w:sdt>
          </w:p>
        </w:tc>
        <w:tc>
          <w:tcPr>
            <w:tcW w:w="7277" w:type="dxa"/>
            <w:hideMark/>
          </w:tcPr>
          <w:p w14:paraId="30B7F62E" w14:textId="77777777" w:rsidR="006A1C88" w:rsidRPr="00EF7F3F" w:rsidRDefault="006A1C88" w:rsidP="00D41AC0">
            <w:pPr>
              <w:spacing w:line="252" w:lineRule="auto"/>
              <w:rPr>
                <w:b/>
                <w:lang w:val="en-US"/>
              </w:rPr>
            </w:pPr>
            <w:r w:rsidRPr="00EF7F3F">
              <w:rPr>
                <w:b/>
                <w:lang w:val="en-US"/>
              </w:rPr>
              <w:t>Personal Data are transferred to a Third Country</w:t>
            </w:r>
          </w:p>
          <w:p w14:paraId="1C6C0A58" w14:textId="77777777" w:rsidR="006A1C88" w:rsidRPr="00EF7F3F" w:rsidRDefault="006A1C88" w:rsidP="00D41AC0">
            <w:pPr>
              <w:spacing w:after="160" w:line="252" w:lineRule="auto"/>
              <w:rPr>
                <w:lang w:val="en-US"/>
              </w:rPr>
            </w:pPr>
            <w:r w:rsidRPr="002009F4">
              <w:rPr>
                <w:i/>
                <w:lang w:val="en-US"/>
              </w:rPr>
              <w:t>Transfer of Personal Data to a Third Country or an international organization is permitted only if one or more of the transfer grounds set out below are fulfilled (tick one or more).</w:t>
            </w:r>
          </w:p>
        </w:tc>
      </w:tr>
      <w:tr w:rsidR="006A1C88" w:rsidRPr="00A6468B" w14:paraId="198DA9E4" w14:textId="77777777" w:rsidTr="00D41AC0">
        <w:trPr>
          <w:trHeight w:val="624"/>
        </w:trPr>
        <w:tc>
          <w:tcPr>
            <w:tcW w:w="649" w:type="dxa"/>
            <w:vMerge w:val="restart"/>
            <w:hideMark/>
          </w:tcPr>
          <w:p w14:paraId="59278D26" w14:textId="77777777" w:rsidR="006A1C88" w:rsidRPr="00B104DE" w:rsidRDefault="00235AE9" w:rsidP="00D41AC0">
            <w:pPr>
              <w:spacing w:after="160" w:line="252" w:lineRule="auto"/>
            </w:pPr>
            <w:sdt>
              <w:sdtPr>
                <w:id w:val="719720368"/>
                <w14:checkbox>
                  <w14:checked w14:val="0"/>
                  <w14:checkedState w14:val="2612" w14:font="MS Gothic"/>
                  <w14:uncheckedState w14:val="2610" w14:font="MS Gothic"/>
                </w14:checkbox>
              </w:sdtPr>
              <w:sdtEndPr/>
              <w:sdtContent>
                <w:r w:rsidR="006A1C88">
                  <w:rPr>
                    <w:rFonts w:ascii="MS Gothic" w:eastAsia="MS Gothic" w:hAnsi="MS Gothic" w:hint="eastAsia"/>
                  </w:rPr>
                  <w:t>☐</w:t>
                </w:r>
              </w:sdtContent>
            </w:sdt>
          </w:p>
        </w:tc>
        <w:tc>
          <w:tcPr>
            <w:tcW w:w="7277" w:type="dxa"/>
            <w:hideMark/>
          </w:tcPr>
          <w:p w14:paraId="5D5ED13B" w14:textId="77777777" w:rsidR="006A1C88" w:rsidRPr="00EF7F3F" w:rsidRDefault="006A1C88" w:rsidP="00D41AC0">
            <w:pPr>
              <w:spacing w:after="160" w:line="252" w:lineRule="auto"/>
              <w:rPr>
                <w:b/>
                <w:lang w:val="en-US"/>
              </w:rPr>
            </w:pPr>
            <w:r w:rsidRPr="00EF7F3F">
              <w:rPr>
                <w:lang w:val="en-US"/>
              </w:rPr>
              <w:t>The transfer takes place to a Third Country or an international organization that has been assessed by the European Commission as providing an adequate level of protection:</w:t>
            </w:r>
          </w:p>
        </w:tc>
      </w:tr>
      <w:tr w:rsidR="006A1C88" w:rsidRPr="00A6468B" w14:paraId="432EB519" w14:textId="77777777" w:rsidTr="00D41AC0">
        <w:trPr>
          <w:trHeight w:val="1363"/>
        </w:trPr>
        <w:tc>
          <w:tcPr>
            <w:tcW w:w="0" w:type="auto"/>
            <w:vMerge/>
            <w:hideMark/>
          </w:tcPr>
          <w:p w14:paraId="6ABB410E" w14:textId="77777777" w:rsidR="006A1C88" w:rsidRPr="00EF7F3F" w:rsidRDefault="006A1C88" w:rsidP="00D41AC0">
            <w:pPr>
              <w:spacing w:after="160" w:line="252" w:lineRule="auto"/>
              <w:rPr>
                <w:lang w:val="en-US"/>
              </w:rPr>
            </w:pPr>
          </w:p>
        </w:tc>
        <w:tc>
          <w:tcPr>
            <w:tcW w:w="7277" w:type="dxa"/>
            <w:hideMark/>
          </w:tcPr>
          <w:p w14:paraId="2CBB9CE4" w14:textId="77777777" w:rsidR="006A1C88" w:rsidRPr="00EF7F3F" w:rsidRDefault="00235AE9" w:rsidP="00D41AC0">
            <w:pPr>
              <w:spacing w:after="160" w:line="252" w:lineRule="auto"/>
              <w:rPr>
                <w:lang w:val="en-US"/>
              </w:rPr>
            </w:pPr>
            <w:sdt>
              <w:sdtPr>
                <w:rPr>
                  <w:lang w:val="en-US"/>
                </w:rPr>
                <w:id w:val="468245306"/>
                <w14:checkbox>
                  <w14:checked w14:val="0"/>
                  <w14:checkedState w14:val="2612" w14:font="MS Gothic"/>
                  <w14:uncheckedState w14:val="2610" w14:font="MS Gothic"/>
                </w14:checkbox>
              </w:sdtPr>
              <w:sdtEndPr/>
              <w:sdtContent>
                <w:r w:rsidR="006A1C88" w:rsidRPr="00EF7F3F">
                  <w:rPr>
                    <w:rFonts w:ascii="Segoe UI Symbol" w:hAnsi="Segoe UI Symbol" w:cs="Segoe UI Symbol"/>
                    <w:lang w:val="en-US"/>
                  </w:rPr>
                  <w:t>☐</w:t>
                </w:r>
              </w:sdtContent>
            </w:sdt>
            <w:r w:rsidR="006A1C88" w:rsidRPr="00EF7F3F">
              <w:rPr>
                <w:lang w:val="en-US"/>
              </w:rPr>
              <w:t xml:space="preserve">    Andorra, Argentina, Bailiwick of Guernsey, Faroe Islands, Isle of Man, Israel, Japan, Jersey, New Zealand, Switzerland, Uruguay</w:t>
            </w:r>
          </w:p>
          <w:p w14:paraId="347E9266" w14:textId="77777777" w:rsidR="006A1C88" w:rsidRDefault="00235AE9" w:rsidP="00D41AC0">
            <w:pPr>
              <w:spacing w:line="252" w:lineRule="auto"/>
              <w:rPr>
                <w:lang w:val="en-US"/>
              </w:rPr>
            </w:pPr>
            <w:sdt>
              <w:sdtPr>
                <w:rPr>
                  <w:lang w:val="en-US"/>
                </w:rPr>
                <w:id w:val="-1433656377"/>
                <w14:checkbox>
                  <w14:checked w14:val="0"/>
                  <w14:checkedState w14:val="2612" w14:font="MS Gothic"/>
                  <w14:uncheckedState w14:val="2610" w14:font="MS Gothic"/>
                </w14:checkbox>
              </w:sdtPr>
              <w:sdtEndPr/>
              <w:sdtContent>
                <w:r w:rsidR="006A1C88" w:rsidRPr="00EF7F3F">
                  <w:rPr>
                    <w:rFonts w:ascii="Segoe UI Symbol" w:hAnsi="Segoe UI Symbol" w:cs="Segoe UI Symbol"/>
                    <w:lang w:val="en-US"/>
                  </w:rPr>
                  <w:t>☐</w:t>
                </w:r>
              </w:sdtContent>
            </w:sdt>
            <w:r w:rsidR="006A1C88" w:rsidRPr="00EF7F3F">
              <w:rPr>
                <w:lang w:val="en-US"/>
              </w:rPr>
              <w:t xml:space="preserve">   Canada: where its legislation for the protection of Personal Data in the private sector is applicable to the recipient’s Processing of Personal Data.</w:t>
            </w:r>
          </w:p>
          <w:p w14:paraId="76C3160A" w14:textId="77777777" w:rsidR="006A1C88" w:rsidRPr="00EF7F3F" w:rsidRDefault="006A1C88" w:rsidP="00D41AC0">
            <w:pPr>
              <w:spacing w:line="252" w:lineRule="auto"/>
              <w:rPr>
                <w:lang w:val="en-US"/>
              </w:rPr>
            </w:pPr>
          </w:p>
          <w:p w14:paraId="3531664F" w14:textId="77777777" w:rsidR="006A1C88" w:rsidRPr="00EF7F3F" w:rsidRDefault="00235AE9" w:rsidP="00D41AC0">
            <w:pPr>
              <w:spacing w:line="252" w:lineRule="auto"/>
              <w:rPr>
                <w:lang w:val="en-US"/>
              </w:rPr>
            </w:pPr>
            <w:sdt>
              <w:sdtPr>
                <w:rPr>
                  <w:lang w:val="en-US"/>
                </w:rPr>
                <w:id w:val="-939753774"/>
                <w14:checkbox>
                  <w14:checked w14:val="0"/>
                  <w14:checkedState w14:val="2612" w14:font="MS Gothic"/>
                  <w14:uncheckedState w14:val="2610" w14:font="MS Gothic"/>
                </w14:checkbox>
              </w:sdtPr>
              <w:sdtEndPr/>
              <w:sdtContent>
                <w:r w:rsidR="006A1C88" w:rsidRPr="00EF7F3F">
                  <w:rPr>
                    <w:rFonts w:ascii="Segoe UI Symbol" w:hAnsi="Segoe UI Symbol" w:cs="Segoe UI Symbol"/>
                    <w:lang w:val="en-US"/>
                  </w:rPr>
                  <w:t>☐</w:t>
                </w:r>
              </w:sdtContent>
            </w:sdt>
            <w:r w:rsidR="006A1C88" w:rsidRPr="00EF7F3F">
              <w:rPr>
                <w:lang w:val="en-US"/>
              </w:rPr>
              <w:t xml:space="preserve">   United States, provided that the recipient is covered by the EU–U.S. Data Privacy Framework.</w:t>
            </w:r>
          </w:p>
        </w:tc>
      </w:tr>
      <w:tr w:rsidR="006A1C88" w:rsidRPr="00B104DE" w14:paraId="0F214AD3" w14:textId="77777777" w:rsidTr="00D41AC0">
        <w:trPr>
          <w:trHeight w:val="313"/>
        </w:trPr>
        <w:tc>
          <w:tcPr>
            <w:tcW w:w="649" w:type="dxa"/>
            <w:vMerge w:val="restart"/>
            <w:hideMark/>
          </w:tcPr>
          <w:p w14:paraId="71E65619" w14:textId="77777777" w:rsidR="006A1C88" w:rsidRPr="00B104DE" w:rsidRDefault="00235AE9" w:rsidP="00D41AC0">
            <w:pPr>
              <w:spacing w:after="160" w:line="252" w:lineRule="auto"/>
            </w:pPr>
            <w:sdt>
              <w:sdtPr>
                <w:id w:val="-514468901"/>
                <w14:checkbox>
                  <w14:checked w14:val="0"/>
                  <w14:checkedState w14:val="2612" w14:font="MS Gothic"/>
                  <w14:uncheckedState w14:val="2610" w14:font="MS Gothic"/>
                </w14:checkbox>
              </w:sdtPr>
              <w:sdtEndPr/>
              <w:sdtContent>
                <w:r w:rsidR="006A1C88" w:rsidRPr="00B104DE">
                  <w:rPr>
                    <w:rFonts w:ascii="Segoe UI Symbol" w:hAnsi="Segoe UI Symbol" w:cs="Segoe UI Symbol"/>
                  </w:rPr>
                  <w:t>☐</w:t>
                </w:r>
              </w:sdtContent>
            </w:sdt>
          </w:p>
        </w:tc>
        <w:tc>
          <w:tcPr>
            <w:tcW w:w="7277" w:type="dxa"/>
            <w:hideMark/>
          </w:tcPr>
          <w:p w14:paraId="2C81EB01" w14:textId="77777777" w:rsidR="006A1C88" w:rsidRPr="00B104DE" w:rsidRDefault="006A1C88" w:rsidP="00D41AC0">
            <w:pPr>
              <w:spacing w:line="252" w:lineRule="auto"/>
              <w:rPr>
                <w:b/>
              </w:rPr>
            </w:pPr>
            <w:r w:rsidRPr="00B104DE">
              <w:rPr>
                <w:b/>
              </w:rPr>
              <w:t xml:space="preserve">Lämpliga skyddsåtgärder </w:t>
            </w:r>
            <w:r w:rsidRPr="00B104DE">
              <w:t>har vidtagits enligt nedan</w:t>
            </w:r>
            <w:r w:rsidRPr="00B104DE">
              <w:rPr>
                <w:b/>
              </w:rPr>
              <w:t>:</w:t>
            </w:r>
          </w:p>
        </w:tc>
      </w:tr>
      <w:tr w:rsidR="006A1C88" w:rsidRPr="00A6468B" w14:paraId="5AA36FC1" w14:textId="77777777" w:rsidTr="00D41AC0">
        <w:trPr>
          <w:trHeight w:val="301"/>
        </w:trPr>
        <w:tc>
          <w:tcPr>
            <w:tcW w:w="0" w:type="auto"/>
            <w:vMerge/>
            <w:hideMark/>
          </w:tcPr>
          <w:p w14:paraId="0B4042BE" w14:textId="77777777" w:rsidR="006A1C88" w:rsidRPr="00B104DE" w:rsidRDefault="006A1C88" w:rsidP="00D41AC0">
            <w:pPr>
              <w:spacing w:after="160" w:line="252" w:lineRule="auto"/>
            </w:pPr>
          </w:p>
        </w:tc>
        <w:tc>
          <w:tcPr>
            <w:tcW w:w="7277" w:type="dxa"/>
          </w:tcPr>
          <w:p w14:paraId="3B4D2E71" w14:textId="77777777" w:rsidR="006A1C88" w:rsidRDefault="00235AE9" w:rsidP="00D41AC0">
            <w:pPr>
              <w:spacing w:line="276" w:lineRule="auto"/>
              <w:rPr>
                <w:b/>
                <w:lang w:val="en-US"/>
              </w:rPr>
            </w:pPr>
            <w:sdt>
              <w:sdtPr>
                <w:rPr>
                  <w:lang w:val="en-US"/>
                </w:rPr>
                <w:id w:val="-454553266"/>
                <w14:checkbox>
                  <w14:checked w14:val="0"/>
                  <w14:checkedState w14:val="2612" w14:font="MS Gothic"/>
                  <w14:uncheckedState w14:val="2610" w14:font="MS Gothic"/>
                </w14:checkbox>
              </w:sdtPr>
              <w:sdtEndPr/>
              <w:sdtContent>
                <w:r w:rsidR="006A1C88">
                  <w:rPr>
                    <w:rFonts w:ascii="MS Gothic" w:eastAsia="MS Gothic" w:hAnsi="MS Gothic" w:hint="eastAsia"/>
                    <w:lang w:val="en-US"/>
                  </w:rPr>
                  <w:t>☐</w:t>
                </w:r>
              </w:sdtContent>
            </w:sdt>
            <w:r w:rsidR="006A1C88" w:rsidRPr="00EF7F3F">
              <w:rPr>
                <w:lang w:val="en-US"/>
              </w:rPr>
              <w:t xml:space="preserve">    </w:t>
            </w:r>
            <w:r w:rsidR="006A1C88" w:rsidRPr="00EF7F3F">
              <w:rPr>
                <w:b/>
                <w:lang w:val="en-US"/>
              </w:rPr>
              <w:t>Binding Corporate Rules (BCR).</w:t>
            </w:r>
          </w:p>
          <w:p w14:paraId="1AFB8077" w14:textId="77777777" w:rsidR="006A1C88" w:rsidRPr="00EF7F3F" w:rsidRDefault="006A1C88" w:rsidP="00D41AC0">
            <w:pPr>
              <w:spacing w:after="160" w:line="276" w:lineRule="auto"/>
              <w:rPr>
                <w:bCs/>
                <w:i/>
                <w:iCs/>
                <w:lang w:val="en-US"/>
              </w:rPr>
            </w:pPr>
            <w:r w:rsidRPr="00EF7F3F">
              <w:rPr>
                <w:bCs/>
                <w:i/>
                <w:iCs/>
                <w:lang w:val="en-US"/>
              </w:rPr>
              <w:t>Specify which Binding Corporate Rules:</w:t>
            </w:r>
          </w:p>
          <w:p w14:paraId="3D7C1FC9" w14:textId="77777777" w:rsidR="006A1C88" w:rsidRPr="0021504A" w:rsidRDefault="00235AE9" w:rsidP="00D41AC0">
            <w:pPr>
              <w:spacing w:line="276" w:lineRule="auto"/>
              <w:rPr>
                <w:bCs/>
                <w:lang w:val="en-US"/>
              </w:rPr>
            </w:pPr>
            <w:sdt>
              <w:sdtPr>
                <w:rPr>
                  <w:lang w:val="en-US"/>
                </w:rPr>
                <w:id w:val="852460663"/>
                <w14:checkbox>
                  <w14:checked w14:val="0"/>
                  <w14:checkedState w14:val="2612" w14:font="MS Gothic"/>
                  <w14:uncheckedState w14:val="2610" w14:font="MS Gothic"/>
                </w14:checkbox>
              </w:sdtPr>
              <w:sdtEndPr/>
              <w:sdtContent>
                <w:r w:rsidR="006A1C88">
                  <w:rPr>
                    <w:rFonts w:ascii="MS Gothic" w:eastAsia="MS Gothic" w:hAnsi="MS Gothic" w:hint="eastAsia"/>
                    <w:lang w:val="en-US"/>
                  </w:rPr>
                  <w:t>☐</w:t>
                </w:r>
              </w:sdtContent>
            </w:sdt>
            <w:r w:rsidR="006A1C88" w:rsidRPr="00EF7F3F">
              <w:rPr>
                <w:lang w:val="en-US"/>
              </w:rPr>
              <w:t xml:space="preserve">    </w:t>
            </w:r>
            <w:r w:rsidR="006A1C88" w:rsidRPr="00EF7F3F">
              <w:rPr>
                <w:b/>
                <w:lang w:val="en-US"/>
              </w:rPr>
              <w:t xml:space="preserve">Standard Contractual Clauses </w:t>
            </w:r>
            <w:r w:rsidR="006A1C88" w:rsidRPr="00EF7F3F">
              <w:rPr>
                <w:bCs/>
                <w:lang w:val="en-US"/>
              </w:rPr>
              <w:t>(SCC) – adopted by the European Commission.</w:t>
            </w:r>
            <w:r w:rsidR="006A1C88">
              <w:rPr>
                <w:bCs/>
                <w:lang w:val="en-US"/>
              </w:rPr>
              <w:t xml:space="preserve"> </w:t>
            </w:r>
            <w:r w:rsidR="006A1C88" w:rsidRPr="0021504A">
              <w:rPr>
                <w:bCs/>
                <w:lang w:val="en-US"/>
              </w:rPr>
              <w:t>Attach these where applicable.</w:t>
            </w:r>
          </w:p>
          <w:p w14:paraId="5DDC3198" w14:textId="77777777" w:rsidR="006A1C88" w:rsidRPr="0021504A" w:rsidRDefault="00235AE9" w:rsidP="00D41AC0">
            <w:pPr>
              <w:spacing w:line="276" w:lineRule="auto"/>
              <w:rPr>
                <w:lang w:val="en-US"/>
              </w:rPr>
            </w:pPr>
            <w:sdt>
              <w:sdtPr>
                <w:rPr>
                  <w:lang w:val="en-US"/>
                </w:rPr>
                <w:id w:val="860939811"/>
                <w14:checkbox>
                  <w14:checked w14:val="0"/>
                  <w14:checkedState w14:val="2612" w14:font="MS Gothic"/>
                  <w14:uncheckedState w14:val="2610" w14:font="MS Gothic"/>
                </w14:checkbox>
              </w:sdtPr>
              <w:sdtEndPr/>
              <w:sdtContent>
                <w:r w:rsidR="006A1C88">
                  <w:rPr>
                    <w:rFonts w:ascii="MS Gothic" w:eastAsia="MS Gothic" w:hAnsi="MS Gothic" w:hint="eastAsia"/>
                    <w:lang w:val="en-US"/>
                  </w:rPr>
                  <w:t>☐</w:t>
                </w:r>
              </w:sdtContent>
            </w:sdt>
            <w:r w:rsidR="006A1C88" w:rsidRPr="0021504A">
              <w:rPr>
                <w:lang w:val="en-US"/>
              </w:rPr>
              <w:t xml:space="preserve">    An approved </w:t>
            </w:r>
            <w:r w:rsidR="006A1C88" w:rsidRPr="0021504A">
              <w:rPr>
                <w:b/>
                <w:bCs/>
                <w:lang w:val="en-US"/>
              </w:rPr>
              <w:t>code of conduct</w:t>
            </w:r>
            <w:r w:rsidR="006A1C88" w:rsidRPr="0021504A">
              <w:rPr>
                <w:lang w:val="en-US"/>
              </w:rPr>
              <w:t>, specify which:</w:t>
            </w:r>
          </w:p>
          <w:p w14:paraId="63676A4F" w14:textId="77777777" w:rsidR="006A1C88" w:rsidRPr="0021504A" w:rsidRDefault="00235AE9" w:rsidP="00D41AC0">
            <w:pPr>
              <w:spacing w:after="160" w:line="276" w:lineRule="auto"/>
              <w:rPr>
                <w:lang w:val="en-US"/>
              </w:rPr>
            </w:pPr>
            <w:sdt>
              <w:sdtPr>
                <w:rPr>
                  <w:lang w:val="en-US"/>
                </w:rPr>
                <w:id w:val="644246935"/>
                <w14:checkbox>
                  <w14:checked w14:val="0"/>
                  <w14:checkedState w14:val="2612" w14:font="MS Gothic"/>
                  <w14:uncheckedState w14:val="2610" w14:font="MS Gothic"/>
                </w14:checkbox>
              </w:sdtPr>
              <w:sdtEndPr/>
              <w:sdtContent>
                <w:r w:rsidR="006A1C88">
                  <w:rPr>
                    <w:rFonts w:ascii="MS Gothic" w:eastAsia="MS Gothic" w:hAnsi="MS Gothic" w:hint="eastAsia"/>
                    <w:lang w:val="en-US"/>
                  </w:rPr>
                  <w:t>☐</w:t>
                </w:r>
              </w:sdtContent>
            </w:sdt>
            <w:r w:rsidR="006A1C88" w:rsidRPr="0021504A">
              <w:rPr>
                <w:lang w:val="en-US"/>
              </w:rPr>
              <w:t xml:space="preserve">    An approved </w:t>
            </w:r>
            <w:r w:rsidR="006A1C88" w:rsidRPr="0021504A">
              <w:rPr>
                <w:b/>
                <w:bCs/>
                <w:lang w:val="en-US"/>
              </w:rPr>
              <w:t>certification mechanism</w:t>
            </w:r>
            <w:r w:rsidR="006A1C88" w:rsidRPr="0021504A">
              <w:rPr>
                <w:lang w:val="en-US"/>
              </w:rPr>
              <w:t>, specify which:</w:t>
            </w:r>
          </w:p>
          <w:p w14:paraId="11664D97" w14:textId="77777777" w:rsidR="006A1C88" w:rsidRPr="0021504A" w:rsidRDefault="00235AE9" w:rsidP="00D41AC0">
            <w:pPr>
              <w:spacing w:line="276" w:lineRule="auto"/>
              <w:rPr>
                <w:lang w:val="en-US"/>
              </w:rPr>
            </w:pPr>
            <w:sdt>
              <w:sdtPr>
                <w:rPr>
                  <w:lang w:val="en-US"/>
                </w:rPr>
                <w:id w:val="-1981761676"/>
                <w14:checkbox>
                  <w14:checked w14:val="0"/>
                  <w14:checkedState w14:val="2612" w14:font="MS Gothic"/>
                  <w14:uncheckedState w14:val="2610" w14:font="MS Gothic"/>
                </w14:checkbox>
              </w:sdtPr>
              <w:sdtEndPr/>
              <w:sdtContent>
                <w:r w:rsidR="006A1C88" w:rsidRPr="0021504A">
                  <w:rPr>
                    <w:rFonts w:ascii="Segoe UI Symbol" w:hAnsi="Segoe UI Symbol" w:cs="Segoe UI Symbol"/>
                    <w:lang w:val="en-US"/>
                  </w:rPr>
                  <w:t>☐</w:t>
                </w:r>
              </w:sdtContent>
            </w:sdt>
            <w:r w:rsidR="006A1C88" w:rsidRPr="0021504A">
              <w:rPr>
                <w:lang w:val="en-US"/>
              </w:rPr>
              <w:t xml:space="preserve">    A legally binding and enforceable instrument – applicable only between public authorities.</w:t>
            </w:r>
          </w:p>
          <w:p w14:paraId="1CBB5B1F" w14:textId="77777777" w:rsidR="006A1C88" w:rsidRPr="0021504A" w:rsidRDefault="00235AE9" w:rsidP="00D41AC0">
            <w:pPr>
              <w:spacing w:line="276" w:lineRule="auto"/>
              <w:rPr>
                <w:lang w:val="en-US"/>
              </w:rPr>
            </w:pPr>
            <w:sdt>
              <w:sdtPr>
                <w:rPr>
                  <w:lang w:val="en-US"/>
                </w:rPr>
                <w:id w:val="1328860176"/>
                <w14:checkbox>
                  <w14:checked w14:val="0"/>
                  <w14:checkedState w14:val="2612" w14:font="MS Gothic"/>
                  <w14:uncheckedState w14:val="2610" w14:font="MS Gothic"/>
                </w14:checkbox>
              </w:sdtPr>
              <w:sdtEndPr/>
              <w:sdtContent>
                <w:r w:rsidR="006A1C88" w:rsidRPr="0021504A">
                  <w:rPr>
                    <w:rFonts w:ascii="Segoe UI Symbol" w:hAnsi="Segoe UI Symbol" w:cs="Segoe UI Symbol"/>
                    <w:lang w:val="en-US"/>
                  </w:rPr>
                  <w:t>☐</w:t>
                </w:r>
              </w:sdtContent>
            </w:sdt>
            <w:r w:rsidR="006A1C88" w:rsidRPr="0021504A">
              <w:rPr>
                <w:lang w:val="en-US"/>
              </w:rPr>
              <w:t xml:space="preserve">    Authorization for the transfer from the supervisory authority.</w:t>
            </w:r>
          </w:p>
        </w:tc>
      </w:tr>
      <w:tr w:rsidR="006A1C88" w:rsidRPr="00A6468B" w14:paraId="02166FFE" w14:textId="77777777" w:rsidTr="00D41AC0">
        <w:tc>
          <w:tcPr>
            <w:tcW w:w="649" w:type="dxa"/>
            <w:hideMark/>
          </w:tcPr>
          <w:p w14:paraId="4B03217E" w14:textId="77777777" w:rsidR="006A1C88" w:rsidRPr="00B104DE" w:rsidRDefault="00235AE9" w:rsidP="00D41AC0">
            <w:pPr>
              <w:spacing w:after="160" w:line="252" w:lineRule="auto"/>
            </w:pPr>
            <w:sdt>
              <w:sdtPr>
                <w:id w:val="-652986753"/>
                <w14:checkbox>
                  <w14:checked w14:val="0"/>
                  <w14:checkedState w14:val="2612" w14:font="MS Gothic"/>
                  <w14:uncheckedState w14:val="2610" w14:font="MS Gothic"/>
                </w14:checkbox>
              </w:sdtPr>
              <w:sdtEndPr/>
              <w:sdtContent>
                <w:r w:rsidR="006A1C88" w:rsidRPr="00B104DE">
                  <w:rPr>
                    <w:rFonts w:ascii="Segoe UI Symbol" w:hAnsi="Segoe UI Symbol" w:cs="Segoe UI Symbol"/>
                  </w:rPr>
                  <w:t>☐</w:t>
                </w:r>
              </w:sdtContent>
            </w:sdt>
          </w:p>
        </w:tc>
        <w:tc>
          <w:tcPr>
            <w:tcW w:w="7277" w:type="dxa"/>
            <w:hideMark/>
          </w:tcPr>
          <w:p w14:paraId="5228CB92" w14:textId="77777777" w:rsidR="006A1C88" w:rsidRPr="0021504A" w:rsidRDefault="006A1C88" w:rsidP="00D41AC0">
            <w:pPr>
              <w:spacing w:after="160" w:line="252" w:lineRule="auto"/>
              <w:rPr>
                <w:lang w:val="en-US"/>
              </w:rPr>
            </w:pPr>
            <w:r w:rsidRPr="0021504A">
              <w:rPr>
                <w:lang w:val="en-US"/>
              </w:rPr>
              <w:t>The Data Subject has explicitly consented thereto, after having been informed of the risks associated with transfers carried out in the absence of an adequacy decision or appropriate safeguards.</w:t>
            </w:r>
          </w:p>
        </w:tc>
      </w:tr>
      <w:tr w:rsidR="006A1C88" w:rsidRPr="00A6468B" w14:paraId="3CEF213C" w14:textId="77777777" w:rsidTr="00D41AC0">
        <w:trPr>
          <w:trHeight w:val="567"/>
        </w:trPr>
        <w:tc>
          <w:tcPr>
            <w:tcW w:w="649" w:type="dxa"/>
            <w:hideMark/>
          </w:tcPr>
          <w:p w14:paraId="31D30F7B" w14:textId="77777777" w:rsidR="006A1C88" w:rsidRPr="00B104DE" w:rsidRDefault="00235AE9" w:rsidP="00D41AC0">
            <w:pPr>
              <w:spacing w:after="160" w:line="252" w:lineRule="auto"/>
            </w:pPr>
            <w:sdt>
              <w:sdtPr>
                <w:id w:val="-91555061"/>
                <w14:checkbox>
                  <w14:checked w14:val="0"/>
                  <w14:checkedState w14:val="2612" w14:font="MS Gothic"/>
                  <w14:uncheckedState w14:val="2610" w14:font="MS Gothic"/>
                </w14:checkbox>
              </w:sdtPr>
              <w:sdtEndPr/>
              <w:sdtContent>
                <w:r w:rsidR="006A1C88" w:rsidRPr="00B104DE">
                  <w:rPr>
                    <w:rFonts w:ascii="Segoe UI Symbol" w:hAnsi="Segoe UI Symbol" w:cs="Segoe UI Symbol"/>
                  </w:rPr>
                  <w:t>☐</w:t>
                </w:r>
              </w:sdtContent>
            </w:sdt>
          </w:p>
        </w:tc>
        <w:tc>
          <w:tcPr>
            <w:tcW w:w="7277" w:type="dxa"/>
            <w:hideMark/>
          </w:tcPr>
          <w:p w14:paraId="0905C1F9" w14:textId="77777777" w:rsidR="006A1C88" w:rsidRPr="0021504A" w:rsidRDefault="006A1C88" w:rsidP="00D41AC0">
            <w:pPr>
              <w:spacing w:after="160" w:line="252" w:lineRule="auto"/>
              <w:rPr>
                <w:lang w:val="en-US"/>
              </w:rPr>
            </w:pPr>
            <w:r w:rsidRPr="0021504A">
              <w:rPr>
                <w:lang w:val="en-US"/>
              </w:rPr>
              <w:t>Other specific situations and occasional transfers.</w:t>
            </w:r>
          </w:p>
        </w:tc>
      </w:tr>
      <w:bookmarkEnd w:id="3"/>
    </w:tbl>
    <w:p w14:paraId="474E4433" w14:textId="77777777" w:rsidR="00B104DE" w:rsidRPr="007D0BD4" w:rsidRDefault="00B104DE" w:rsidP="00E24B6F">
      <w:pPr>
        <w:rPr>
          <w:lang w:val="en-US"/>
        </w:rPr>
      </w:pPr>
    </w:p>
    <w:sectPr w:rsidR="00B104DE" w:rsidRPr="007D0BD4" w:rsidSect="005316FF">
      <w:headerReference w:type="default" r:id="rId13"/>
      <w:footerReference w:type="default" r:id="rId14"/>
      <w:headerReference w:type="first" r:id="rId15"/>
      <w:footerReference w:type="first" r:id="rId16"/>
      <w:pgSz w:w="11906" w:h="16838"/>
      <w:pgMar w:top="3119" w:right="1191" w:bottom="1418" w:left="2381" w:header="116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D49B8" w14:textId="77777777" w:rsidR="00933F71" w:rsidRDefault="00933F71" w:rsidP="00ED6C6F">
      <w:pPr>
        <w:spacing w:after="0" w:line="240" w:lineRule="auto"/>
      </w:pPr>
      <w:r>
        <w:separator/>
      </w:r>
    </w:p>
  </w:endnote>
  <w:endnote w:type="continuationSeparator" w:id="0">
    <w:p w14:paraId="11CE50CE" w14:textId="77777777" w:rsidR="00933F71" w:rsidRDefault="00933F71" w:rsidP="00ED6C6F">
      <w:pPr>
        <w:spacing w:after="0" w:line="240" w:lineRule="auto"/>
      </w:pPr>
      <w:r>
        <w:continuationSeparator/>
      </w:r>
    </w:p>
  </w:endnote>
  <w:endnote w:type="continuationNotice" w:id="1">
    <w:p w14:paraId="6EF039DC" w14:textId="77777777" w:rsidR="00F468AC" w:rsidRDefault="00F468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7A05" w14:textId="77777777" w:rsidR="005E3A87" w:rsidRPr="005E3A87" w:rsidRDefault="005E3A87">
    <w:pPr>
      <w:pStyle w:val="Sidfot"/>
      <w:rPr>
        <w:sz w:val="6"/>
      </w:rPr>
    </w:pPr>
  </w:p>
  <w:tbl>
    <w:tblPr>
      <w:tblStyle w:val="Tabellrutnt"/>
      <w:tblW w:w="8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42"/>
      <w:gridCol w:w="2128"/>
      <w:gridCol w:w="2960"/>
      <w:gridCol w:w="1093"/>
    </w:tblGrid>
    <w:tr w:rsidR="002D6039" w:rsidRPr="0061288C" w14:paraId="04FAB6CC" w14:textId="77777777" w:rsidTr="00584F41">
      <w:trPr>
        <w:trHeight w:hRule="exact" w:val="85"/>
      </w:trPr>
      <w:tc>
        <w:tcPr>
          <w:tcW w:w="8323" w:type="dxa"/>
          <w:gridSpan w:val="4"/>
          <w:tcBorders>
            <w:top w:val="single" w:sz="4" w:space="0" w:color="auto"/>
          </w:tcBorders>
        </w:tcPr>
        <w:p w14:paraId="6947DD1E" w14:textId="77777777" w:rsidR="002D6039" w:rsidRDefault="002D6039" w:rsidP="005E3A87">
          <w:pPr>
            <w:pStyle w:val="Sidfot"/>
          </w:pPr>
        </w:p>
      </w:tc>
    </w:tr>
    <w:tr w:rsidR="00D96B31" w:rsidRPr="0061288C" w14:paraId="6BDFEDAF" w14:textId="77777777" w:rsidTr="00B841CA">
      <w:trPr>
        <w:trHeight w:val="85"/>
      </w:trPr>
      <w:tc>
        <w:tcPr>
          <w:tcW w:w="2142" w:type="dxa"/>
        </w:tcPr>
        <w:p w14:paraId="21435CFE" w14:textId="77777777" w:rsidR="00D96B31" w:rsidRDefault="00D96B31" w:rsidP="005E3A87">
          <w:pPr>
            <w:pStyle w:val="Sidfot"/>
          </w:pPr>
        </w:p>
      </w:tc>
      <w:tc>
        <w:tcPr>
          <w:tcW w:w="2128" w:type="dxa"/>
        </w:tcPr>
        <w:p w14:paraId="30534E8C" w14:textId="77777777" w:rsidR="00D96B31" w:rsidRDefault="00D96B31" w:rsidP="005E3A87">
          <w:pPr>
            <w:pStyle w:val="Sidfot"/>
          </w:pPr>
        </w:p>
      </w:tc>
      <w:tc>
        <w:tcPr>
          <w:tcW w:w="2960" w:type="dxa"/>
        </w:tcPr>
        <w:p w14:paraId="06F91546" w14:textId="77777777" w:rsidR="00D96B31" w:rsidRDefault="00D96B31" w:rsidP="005E3A87">
          <w:pPr>
            <w:pStyle w:val="Sidfot"/>
          </w:pPr>
        </w:p>
      </w:tc>
      <w:tc>
        <w:tcPr>
          <w:tcW w:w="1093" w:type="dxa"/>
        </w:tcPr>
        <w:p w14:paraId="1CB1CBB0" w14:textId="77777777" w:rsidR="00D96B31" w:rsidRDefault="00B841CA" w:rsidP="00B841CA">
          <w:pPr>
            <w:pStyle w:val="Sidfot"/>
            <w:jc w:val="right"/>
          </w:pPr>
          <w:r>
            <w:t>Sid</w:t>
          </w:r>
          <w:r w:rsidR="004427BE">
            <w:t>a</w:t>
          </w:r>
          <w:r w:rsidR="008D0460">
            <w:t xml:space="preserve"> </w:t>
          </w:r>
          <w:r w:rsidR="008D0460">
            <w:fldChar w:fldCharType="begin"/>
          </w:r>
          <w:r w:rsidR="008D0460">
            <w:instrText xml:space="preserve"> PAGE  \* Arabic  \* MERGEFORMAT </w:instrText>
          </w:r>
          <w:r w:rsidR="008D0460">
            <w:fldChar w:fldCharType="separate"/>
          </w:r>
          <w:r w:rsidR="00182DBE">
            <w:rPr>
              <w:noProof/>
            </w:rPr>
            <w:t>1</w:t>
          </w:r>
          <w:r w:rsidR="008D0460">
            <w:fldChar w:fldCharType="end"/>
          </w:r>
          <w:r w:rsidR="008D0460">
            <w:t xml:space="preserve"> </w:t>
          </w:r>
          <w:r w:rsidR="008D0460" w:rsidRPr="008D0460">
            <w:t>(</w:t>
          </w:r>
          <w:fldSimple w:instr=" NUMPAGES  \* Arabic  \* MERGEFORMAT ">
            <w:r w:rsidR="00182DBE">
              <w:rPr>
                <w:noProof/>
              </w:rPr>
              <w:t>1</w:t>
            </w:r>
          </w:fldSimple>
          <w:r w:rsidR="008D0460" w:rsidRPr="008D0460">
            <w:t>)</w:t>
          </w:r>
          <w:r w:rsidR="008D0460">
            <w:t xml:space="preserve">  </w:t>
          </w:r>
        </w:p>
      </w:tc>
    </w:tr>
    <w:tr w:rsidR="00B841CA" w:rsidRPr="0061288C" w14:paraId="00235B7E" w14:textId="77777777" w:rsidTr="00B841CA">
      <w:trPr>
        <w:trHeight w:val="85"/>
      </w:trPr>
      <w:tc>
        <w:tcPr>
          <w:tcW w:w="2142" w:type="dxa"/>
        </w:tcPr>
        <w:p w14:paraId="08AE4F1C" w14:textId="77777777" w:rsidR="00B841CA" w:rsidRDefault="00B841CA" w:rsidP="005E3A87">
          <w:pPr>
            <w:pStyle w:val="Sidfot"/>
          </w:pPr>
        </w:p>
      </w:tc>
      <w:tc>
        <w:tcPr>
          <w:tcW w:w="2128" w:type="dxa"/>
        </w:tcPr>
        <w:p w14:paraId="221D9474" w14:textId="77777777" w:rsidR="00B841CA" w:rsidRDefault="00B841CA" w:rsidP="005E3A87">
          <w:pPr>
            <w:pStyle w:val="Sidfot"/>
          </w:pPr>
        </w:p>
      </w:tc>
      <w:tc>
        <w:tcPr>
          <w:tcW w:w="2960" w:type="dxa"/>
        </w:tcPr>
        <w:p w14:paraId="63D4F138" w14:textId="77777777" w:rsidR="00B841CA" w:rsidRPr="00B841CA" w:rsidRDefault="00B841CA" w:rsidP="005E3A87">
          <w:pPr>
            <w:pStyle w:val="Sidfot"/>
          </w:pPr>
        </w:p>
      </w:tc>
      <w:tc>
        <w:tcPr>
          <w:tcW w:w="1093" w:type="dxa"/>
        </w:tcPr>
        <w:p w14:paraId="7B36CB54" w14:textId="77777777" w:rsidR="00B841CA" w:rsidRDefault="00B841CA" w:rsidP="00B841CA">
          <w:pPr>
            <w:pStyle w:val="Sidfot"/>
            <w:jc w:val="right"/>
          </w:pPr>
        </w:p>
      </w:tc>
    </w:tr>
    <w:tr w:rsidR="00B841CA" w:rsidRPr="0060750A" w14:paraId="67A6FB26" w14:textId="77777777" w:rsidTr="00B841CA">
      <w:trPr>
        <w:trHeight w:val="85"/>
      </w:trPr>
      <w:tc>
        <w:tcPr>
          <w:tcW w:w="2142" w:type="dxa"/>
        </w:tcPr>
        <w:p w14:paraId="67799B8E" w14:textId="77777777" w:rsidR="00B841CA" w:rsidRDefault="00B841CA" w:rsidP="005E3A87">
          <w:pPr>
            <w:pStyle w:val="Sidfot"/>
          </w:pPr>
        </w:p>
      </w:tc>
      <w:tc>
        <w:tcPr>
          <w:tcW w:w="2128" w:type="dxa"/>
        </w:tcPr>
        <w:p w14:paraId="3F518BED" w14:textId="77777777" w:rsidR="00B841CA" w:rsidRDefault="00B841CA" w:rsidP="005E3A87">
          <w:pPr>
            <w:pStyle w:val="Sidfot"/>
          </w:pPr>
        </w:p>
      </w:tc>
      <w:tc>
        <w:tcPr>
          <w:tcW w:w="2960" w:type="dxa"/>
        </w:tcPr>
        <w:p w14:paraId="3671D632" w14:textId="77777777" w:rsidR="00B841CA" w:rsidRPr="00B841CA" w:rsidRDefault="00B841CA" w:rsidP="005E3A87">
          <w:pPr>
            <w:pStyle w:val="Sidfot"/>
            <w:rPr>
              <w:lang w:val="de-DE"/>
            </w:rPr>
          </w:pPr>
        </w:p>
      </w:tc>
      <w:tc>
        <w:tcPr>
          <w:tcW w:w="1093" w:type="dxa"/>
        </w:tcPr>
        <w:p w14:paraId="48330080" w14:textId="77777777" w:rsidR="00B841CA" w:rsidRPr="00B841CA" w:rsidRDefault="00B841CA" w:rsidP="00B841CA">
          <w:pPr>
            <w:pStyle w:val="Sidfot"/>
            <w:jc w:val="right"/>
            <w:rPr>
              <w:lang w:val="de-DE"/>
            </w:rPr>
          </w:pPr>
        </w:p>
      </w:tc>
    </w:tr>
  </w:tbl>
  <w:p w14:paraId="0BFDDA0B" w14:textId="77777777" w:rsidR="00ED6C6F" w:rsidRPr="00445EC1" w:rsidRDefault="00D658DD">
    <w:pPr>
      <w:pStyle w:val="Sidfot"/>
      <w:rPr>
        <w:sz w:val="6"/>
        <w:szCs w:val="6"/>
        <w:lang w:val="de-DE"/>
      </w:rPr>
    </w:pPr>
    <w:r>
      <w:rPr>
        <w:noProof/>
        <w:lang w:eastAsia="sv-SE"/>
      </w:rPr>
      <mc:AlternateContent>
        <mc:Choice Requires="wps">
          <w:drawing>
            <wp:anchor distT="0" distB="0" distL="114300" distR="114300" simplePos="0" relativeHeight="251658752" behindDoc="0" locked="1" layoutInCell="1" allowOverlap="1" wp14:anchorId="1ED703FA" wp14:editId="479BEDB8">
              <wp:simplePos x="0" y="0"/>
              <wp:positionH relativeFrom="column">
                <wp:posOffset>-1360805</wp:posOffset>
              </wp:positionH>
              <wp:positionV relativeFrom="page">
                <wp:posOffset>9382760</wp:posOffset>
              </wp:positionV>
              <wp:extent cx="273600" cy="1058400"/>
              <wp:effectExtent l="0" t="0" r="0" b="0"/>
              <wp:wrapNone/>
              <wp:docPr id="7" name="Textruta 7"/>
              <wp:cNvGraphicFramePr/>
              <a:graphic xmlns:a="http://schemas.openxmlformats.org/drawingml/2006/main">
                <a:graphicData uri="http://schemas.microsoft.com/office/word/2010/wordprocessingShape">
                  <wps:wsp>
                    <wps:cNvSpPr txBox="1"/>
                    <wps:spPr>
                      <a:xfrm>
                        <a:off x="0" y="0"/>
                        <a:ext cx="273600" cy="1058400"/>
                      </a:xfrm>
                      <a:prstGeom prst="rect">
                        <a:avLst/>
                      </a:prstGeom>
                      <a:noFill/>
                      <a:ln w="6350">
                        <a:noFill/>
                      </a:ln>
                    </wps:spPr>
                    <wps:txbx>
                      <w:txbxContent>
                        <w:p w14:paraId="03F62543" w14:textId="77777777" w:rsidR="00D658DD" w:rsidRPr="00445EC1" w:rsidRDefault="00D658DD" w:rsidP="00D658DD">
                          <w:pPr>
                            <w:pStyle w:val="TemplateID"/>
                          </w:pPr>
                          <w:r w:rsidRPr="00445EC1">
                            <w:t>Mall:</w:t>
                          </w:r>
                          <w:r w:rsidR="00A83F0B">
                            <w:t xml:space="preserve"> </w:t>
                          </w:r>
                          <w:r w:rsidR="00264CFC">
                            <w:t xml:space="preserve"> </w:t>
                          </w:r>
                          <w:sdt>
                            <w:sdtPr>
                              <w:alias w:val="Mall-ID"/>
                              <w:tag w:val="Mall_x002d_ID"/>
                              <w:id w:val="1291558024"/>
                              <w:placeholder>
                                <w:docPart w:val="09BC600FB6E9430694AA4DFF622ECCEE"/>
                              </w:placeholder>
                              <w:dataBinding w:prefixMappings="xmlns:ns0='http://schemas.microsoft.com/office/2006/metadata/properties' xmlns:ns1='http://www.w3.org/2001/XMLSchema-instance' xmlns:ns2='http://schemas.microsoft.com/office/infopath/2007/PartnerControls' xmlns:ns3='f409d4a6-3497-49fc-95c7-c33b8ac76439' xmlns:ns4='00b27bb4-cc18-4e29-9ad1-00cf34d52aeb' " w:xpath="/ns0:properties[1]/documentManagement[1]/ns4:Mall_x002d_ID[1]" w:storeItemID="{D954C67F-9FFA-48AD-B37C-214167368E38}"/>
                              <w:text/>
                            </w:sdtPr>
                            <w:sdtEndPr/>
                            <w:sdtContent>
                              <w:r w:rsidR="00182DBE">
                                <w:t>M-208 (190531)</w:t>
                              </w:r>
                            </w:sdtContent>
                          </w:sdt>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D703FA" id="_x0000_t202" coordsize="21600,21600" o:spt="202" path="m,l,21600r21600,l21600,xe">
              <v:stroke joinstyle="miter"/>
              <v:path gradientshapeok="t" o:connecttype="rect"/>
            </v:shapetype>
            <v:shape id="Textruta 7" o:spid="_x0000_s1027" type="#_x0000_t202" style="position:absolute;margin-left:-107.15pt;margin-top:738.8pt;width:21.55pt;height:8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" filled="f" stroked="f" strokeweight=".5pt">
              <v:textbox style="layout-flow:vertical;mso-layout-flow-alt:bottom-to-top">
                <w:txbxContent>
                  <w:p w14:paraId="03F62543" w14:textId="77777777" w:rsidR="00D658DD" w:rsidRPr="00445EC1" w:rsidRDefault="00D658DD" w:rsidP="00D658DD">
                    <w:pPr>
                      <w:pStyle w:val="TemplateID"/>
                    </w:pPr>
                    <w:r w:rsidRPr="00445EC1">
                      <w:t>Mall:</w:t>
                    </w:r>
                    <w:r w:rsidR="00A83F0B">
                      <w:t xml:space="preserve"> </w:t>
                    </w:r>
                    <w:r w:rsidR="00264CFC">
                      <w:t xml:space="preserve"> </w:t>
                    </w:r>
                    <w:sdt>
                      <w:sdtPr>
                        <w:alias w:val="Mall-ID"/>
                        <w:tag w:val="Mall_x002d_ID"/>
                        <w:id w:val="1291558024"/>
                        <w:placeholder>
                          <w:docPart w:val="09BC600FB6E9430694AA4DFF622ECCEE"/>
                        </w:placeholder>
                        <w:dataBinding w:prefixMappings="xmlns:ns0='http://schemas.microsoft.com/office/2006/metadata/properties' xmlns:ns1='http://www.w3.org/2001/XMLSchema-instance' xmlns:ns2='http://schemas.microsoft.com/office/infopath/2007/PartnerControls' xmlns:ns3='f409d4a6-3497-49fc-95c7-c33b8ac76439' xmlns:ns4='00b27bb4-cc18-4e29-9ad1-00cf34d52aeb' " w:xpath="/ns0:properties[1]/documentManagement[1]/ns4:Mall_x002d_ID[1]" w:storeItemID="{D954C67F-9FFA-48AD-B37C-214167368E38}"/>
                        <w:text/>
                      </w:sdtPr>
                      <w:sdtEndPr/>
                      <w:sdtContent>
                        <w:r w:rsidR="00182DBE">
                          <w:t>M-208 (190531)</w:t>
                        </w:r>
                      </w:sdtContent>
                    </w:sdt>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D326" w14:textId="77777777" w:rsidR="00156749" w:rsidRDefault="00156749">
    <w:pPr>
      <w:pStyle w:val="Sidfot"/>
    </w:pPr>
    <w:r>
      <w:rPr>
        <w:noProof/>
        <w:lang w:eastAsia="sv-SE"/>
      </w:rPr>
      <mc:AlternateContent>
        <mc:Choice Requires="wps">
          <w:drawing>
            <wp:anchor distT="0" distB="0" distL="114300" distR="114300" simplePos="0" relativeHeight="251657728" behindDoc="0" locked="1" layoutInCell="1" allowOverlap="1" wp14:anchorId="46F385BC" wp14:editId="7168413E">
              <wp:simplePos x="0" y="0"/>
              <wp:positionH relativeFrom="column">
                <wp:posOffset>-1360805</wp:posOffset>
              </wp:positionH>
              <wp:positionV relativeFrom="page">
                <wp:posOffset>9382760</wp:posOffset>
              </wp:positionV>
              <wp:extent cx="273600" cy="10584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73600" cy="1058400"/>
                      </a:xfrm>
                      <a:prstGeom prst="rect">
                        <a:avLst/>
                      </a:prstGeom>
                      <a:noFill/>
                      <a:ln w="6350">
                        <a:noFill/>
                      </a:ln>
                    </wps:spPr>
                    <wps:txbx>
                      <w:txbxContent>
                        <w:p w14:paraId="407BB758" w14:textId="77777777" w:rsidR="00156749" w:rsidRPr="00445EC1" w:rsidRDefault="00156749" w:rsidP="0013748C">
                          <w:pPr>
                            <w:pStyle w:val="TemplateID"/>
                          </w:pPr>
                          <w:r w:rsidRPr="00445EC1">
                            <w:t>Mall:</w:t>
                          </w:r>
                          <w:r w:rsidR="004E6A1D">
                            <w:t xml:space="preserve"> </w:t>
                          </w:r>
                          <w:sdt>
                            <w:sdtPr>
                              <w:alias w:val="Mall-ID"/>
                              <w:tag w:val=""/>
                              <w:id w:val="1902556287"/>
                              <w:dataBinding w:prefixMappings="xmlns:ns0='http://purl.org/dc/elements/1.1/' xmlns:ns1='http://schemas.openxmlformats.org/package/2006/metadata/core-properties' " w:xpath="/ns1:coreProperties[1]/ns1:category[1]" w:storeItemID="{6C3C8BC8-F283-45AE-878A-BAB7291924A1}"/>
                              <w:text/>
                            </w:sdtPr>
                            <w:sdtEndPr/>
                            <w:sdtContent>
                              <w:r w:rsidR="00264CFC">
                                <w:t>M-060 ((2018))</w:t>
                              </w:r>
                            </w:sdtContent>
                          </w:sdt>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385BC" id="_x0000_t202" coordsize="21600,21600" o:spt="202" path="m,l,21600r21600,l21600,xe">
              <v:stroke joinstyle="miter"/>
              <v:path gradientshapeok="t" o:connecttype="rect"/>
            </v:shapetype>
            <v:shape id="Textruta 6" o:spid="_x0000_s1028" type="#_x0000_t202" style="position:absolute;margin-left:-107.15pt;margin-top:738.8pt;width:21.55pt;height:8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" filled="f" stroked="f" strokeweight=".5pt">
              <v:textbox style="layout-flow:vertical;mso-layout-flow-alt:bottom-to-top">
                <w:txbxContent>
                  <w:p w14:paraId="407BB758" w14:textId="77777777" w:rsidR="00156749" w:rsidRPr="00445EC1" w:rsidRDefault="00156749" w:rsidP="0013748C">
                    <w:pPr>
                      <w:pStyle w:val="TemplateID"/>
                    </w:pPr>
                    <w:r w:rsidRPr="00445EC1">
                      <w:t>Mall:</w:t>
                    </w:r>
                    <w:r w:rsidR="004E6A1D">
                      <w:t xml:space="preserve"> </w:t>
                    </w:r>
                    <w:sdt>
                      <w:sdtPr>
                        <w:alias w:val="Mall-ID"/>
                        <w:tag w:val=""/>
                        <w:id w:val="1902556287"/>
                        <w:dataBinding w:prefixMappings="xmlns:ns0='http://purl.org/dc/elements/1.1/' xmlns:ns1='http://schemas.openxmlformats.org/package/2006/metadata/core-properties' " w:xpath="/ns1:coreProperties[1]/ns1:category[1]" w:storeItemID="{6C3C8BC8-F283-45AE-878A-BAB7291924A1}"/>
                        <w:text/>
                      </w:sdtPr>
                      <w:sdtEndPr/>
                      <w:sdtContent>
                        <w:r w:rsidR="00264CFC">
                          <w:t>M-060 ((2018))</w:t>
                        </w:r>
                      </w:sdtContent>
                    </w:sdt>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339E2" w14:textId="77777777" w:rsidR="00933F71" w:rsidRDefault="00933F71" w:rsidP="00ED6C6F">
      <w:pPr>
        <w:spacing w:after="0" w:line="240" w:lineRule="auto"/>
      </w:pPr>
      <w:r>
        <w:separator/>
      </w:r>
    </w:p>
  </w:footnote>
  <w:footnote w:type="continuationSeparator" w:id="0">
    <w:p w14:paraId="549DACC6" w14:textId="77777777" w:rsidR="00933F71" w:rsidRDefault="00933F71" w:rsidP="00ED6C6F">
      <w:pPr>
        <w:spacing w:after="0" w:line="240" w:lineRule="auto"/>
      </w:pPr>
      <w:r>
        <w:continuationSeparator/>
      </w:r>
    </w:p>
  </w:footnote>
  <w:footnote w:type="continuationNotice" w:id="1">
    <w:p w14:paraId="76C0A19D" w14:textId="77777777" w:rsidR="00F468AC" w:rsidRDefault="00F468AC">
      <w:pPr>
        <w:spacing w:after="0" w:line="240" w:lineRule="auto"/>
      </w:pPr>
    </w:p>
  </w:footnote>
  <w:footnote w:id="2">
    <w:p w14:paraId="5AFA10A5" w14:textId="77777777" w:rsidR="000D18CE" w:rsidRPr="001B30B3" w:rsidRDefault="000D18CE" w:rsidP="000D18CE">
      <w:pPr>
        <w:pStyle w:val="Fotnotstext"/>
        <w:rPr>
          <w:lang w:val="en-US"/>
        </w:rPr>
      </w:pPr>
      <w:r>
        <w:rPr>
          <w:rStyle w:val="Fotnotsreferens"/>
        </w:rPr>
        <w:footnoteRef/>
      </w:r>
      <w:r w:rsidRPr="001B30B3">
        <w:rPr>
          <w:lang w:val="en-US"/>
        </w:rPr>
        <w:t xml:space="preserve"> Regulation (EU) 2016/679 (the General Data Protection Regulation) requires that the processing of Personal Data by a processor on behalf of the controller be governed by a written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441" w:type="dxa"/>
      <w:tblInd w:w="-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58"/>
      <w:gridCol w:w="2148"/>
      <w:gridCol w:w="2130"/>
      <w:gridCol w:w="2132"/>
      <w:gridCol w:w="2373"/>
    </w:tblGrid>
    <w:tr w:rsidR="0027705B" w:rsidRPr="0061288C" w14:paraId="1912A044" w14:textId="77777777" w:rsidTr="002D0C1F">
      <w:trPr>
        <w:trHeight w:hRule="exact" w:val="170"/>
      </w:trPr>
      <w:tc>
        <w:tcPr>
          <w:tcW w:w="2806" w:type="dxa"/>
          <w:gridSpan w:val="2"/>
          <w:vMerge w:val="restart"/>
        </w:tcPr>
        <w:p w14:paraId="596DD528" w14:textId="3C3FCA44" w:rsidR="0027705B" w:rsidRPr="0061288C" w:rsidRDefault="0027705B" w:rsidP="0027705B">
          <w:pPr>
            <w:pStyle w:val="Sidhuvud"/>
          </w:pPr>
          <w:r>
            <w:rPr>
              <w:noProof/>
              <w:lang w:eastAsia="sv-SE"/>
            </w:rPr>
            <w:drawing>
              <wp:inline distT="0" distB="0" distL="0" distR="0" wp14:anchorId="001BD70B" wp14:editId="47157FDC">
                <wp:extent cx="1332000" cy="403200"/>
                <wp:effectExtent l="0" t="0" r="1905" b="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wedavia_logo_4C_RGB.emf"/>
                        <pic:cNvPicPr/>
                      </pic:nvPicPr>
                      <pic:blipFill>
                        <a:blip r:embed="rId1">
                          <a:extLst>
                            <a:ext uri="{28A0092B-C50C-407E-A947-70E740481C1C}">
                              <a14:useLocalDpi xmlns:a14="http://schemas.microsoft.com/office/drawing/2010/main" val="0"/>
                            </a:ext>
                          </a:extLst>
                        </a:blip>
                        <a:stretch>
                          <a:fillRect/>
                        </a:stretch>
                      </pic:blipFill>
                      <pic:spPr>
                        <a:xfrm>
                          <a:off x="0" y="0"/>
                          <a:ext cx="1332000" cy="403200"/>
                        </a:xfrm>
                        <a:prstGeom prst="rect">
                          <a:avLst/>
                        </a:prstGeom>
                      </pic:spPr>
                    </pic:pic>
                  </a:graphicData>
                </a:graphic>
              </wp:inline>
            </w:drawing>
          </w:r>
        </w:p>
      </w:tc>
      <w:tc>
        <w:tcPr>
          <w:tcW w:w="2130" w:type="dxa"/>
        </w:tcPr>
        <w:p w14:paraId="65974462" w14:textId="77777777" w:rsidR="0027705B" w:rsidRPr="0061288C" w:rsidRDefault="0027705B" w:rsidP="0027705B">
          <w:pPr>
            <w:pStyle w:val="Sidhuvud"/>
          </w:pPr>
          <w:r>
            <w:t>Dokumenttyp</w:t>
          </w:r>
        </w:p>
      </w:tc>
      <w:tc>
        <w:tcPr>
          <w:tcW w:w="2132" w:type="dxa"/>
        </w:tcPr>
        <w:p w14:paraId="7727502B" w14:textId="77777777" w:rsidR="0027705B" w:rsidRPr="0061288C" w:rsidRDefault="0027705B" w:rsidP="0027705B">
          <w:pPr>
            <w:pStyle w:val="Sidhuvud"/>
          </w:pPr>
          <w:r w:rsidRPr="0061288C">
            <w:t>D</w:t>
          </w:r>
          <w:r>
            <w:t>atum</w:t>
          </w:r>
        </w:p>
      </w:tc>
      <w:tc>
        <w:tcPr>
          <w:tcW w:w="2373" w:type="dxa"/>
        </w:tcPr>
        <w:p w14:paraId="3A3B8964" w14:textId="77777777" w:rsidR="0027705B" w:rsidRPr="0061288C" w:rsidRDefault="0027705B" w:rsidP="0027705B">
          <w:pPr>
            <w:pStyle w:val="Sidhuvud"/>
          </w:pPr>
          <w:r>
            <w:t>Dokument-ID</w:t>
          </w:r>
        </w:p>
      </w:tc>
    </w:tr>
    <w:tr w:rsidR="00983A61" w:rsidRPr="0061288C" w14:paraId="49335F57" w14:textId="77777777" w:rsidTr="002D0C1F">
      <w:trPr>
        <w:trHeight w:hRule="exact" w:val="244"/>
      </w:trPr>
      <w:tc>
        <w:tcPr>
          <w:tcW w:w="2806" w:type="dxa"/>
          <w:gridSpan w:val="2"/>
          <w:vMerge/>
        </w:tcPr>
        <w:p w14:paraId="7A9B097F" w14:textId="77777777" w:rsidR="00983A61" w:rsidRDefault="00983A61" w:rsidP="0027705B">
          <w:pPr>
            <w:pStyle w:val="Sidhuvud"/>
            <w:rPr>
              <w:noProof/>
            </w:rPr>
          </w:pPr>
        </w:p>
      </w:tc>
      <w:sdt>
        <w:sdtPr>
          <w:alias w:val="Dokumenttyp"/>
          <w:tag w:val="k3c9336cf59043349cbbb333077a351a"/>
          <w:id w:val="-41912962"/>
          <w:lock w:val="contentLocked"/>
          <w:showingPlcHdr/>
          <w:dataBinding w:prefixMappings="xmlns:ns0='http://schemas.microsoft.com/office/2006/metadata/properties' xmlns:ns1='http://www.w3.org/2001/XMLSchema-instance' xmlns:ns2='http://schemas.microsoft.com/office/infopath/2007/PartnerControls' xmlns:ns3='f409d4a6-3497-49fc-95c7-c33b8ac76439' xmlns:ns4='7929f83e-6621-430f-a682-8d921b006714' " w:xpath="/ns0:properties[1]/documentManagement[1]/ns3:k3c9336cf59043349cbbb333077a351a[1]/ns2:Terms[1]" w:storeItemID="{D954C67F-9FFA-48AD-B37C-214167368E38}"/>
          <w:text w:multiLine="1"/>
        </w:sdtPr>
        <w:sdtEndPr/>
        <w:sdtContent>
          <w:tc>
            <w:tcPr>
              <w:tcW w:w="2130" w:type="dxa"/>
            </w:tcPr>
            <w:p w14:paraId="28C84134" w14:textId="77777777" w:rsidR="00983A61" w:rsidRDefault="007F4898" w:rsidP="000C6D06">
              <w:pPr>
                <w:pStyle w:val="Sidhuvud"/>
              </w:pPr>
              <w:r w:rsidRPr="001C7933">
                <w:rPr>
                  <w:rStyle w:val="Platshllartext"/>
                </w:rPr>
                <w:t>[Dokumenttyp]</w:t>
              </w:r>
            </w:p>
          </w:tc>
        </w:sdtContent>
      </w:sdt>
      <w:tc>
        <w:tcPr>
          <w:tcW w:w="2132" w:type="dxa"/>
        </w:tcPr>
        <w:p w14:paraId="257A294E" w14:textId="7FE0E589" w:rsidR="00983A61" w:rsidRPr="0061288C" w:rsidRDefault="007F4898" w:rsidP="007F4898">
          <w:pPr>
            <w:pStyle w:val="Sidhuvud"/>
          </w:pPr>
          <w:r>
            <w:fldChar w:fldCharType="begin"/>
          </w:r>
          <w:r>
            <w:instrText xml:space="preserve"> SAVEDATE  \@ "yyyy-MM-dd"  \* MERGEFORMAT </w:instrText>
          </w:r>
          <w:r>
            <w:fldChar w:fldCharType="separate"/>
          </w:r>
          <w:r w:rsidR="00235AE9">
            <w:rPr>
              <w:noProof/>
            </w:rPr>
            <w:t>2026-02-27</w:t>
          </w:r>
          <w:r>
            <w:fldChar w:fldCharType="end"/>
          </w:r>
        </w:p>
      </w:tc>
      <w:sdt>
        <w:sdtPr>
          <w:alias w:val="Dokument-ID-värde"/>
          <w:tag w:val="_dlc_DocId"/>
          <w:id w:val="-1225064773"/>
          <w:lock w:val="contentLocked"/>
          <w:placeholder>
            <w:docPart w:val="DDC793A8BC244A059114F28003646083"/>
          </w:placeholder>
          <w:dataBinding w:prefixMappings="xmlns:ns0='http://schemas.microsoft.com/office/2006/metadata/properties' xmlns:ns1='http://www.w3.org/2001/XMLSchema-instance' xmlns:ns2='http://schemas.microsoft.com/office/infopath/2007/PartnerControls' xmlns:ns3='f409d4a6-3497-49fc-95c7-c33b8ac76439' xmlns:ns4='7929f83e-6621-430f-a682-8d921b006714' " w:xpath="/ns0:properties[1]/documentManagement[1]/ns3:_dlc_DocId[1]" w:storeItemID="{D954C67F-9FFA-48AD-B37C-214167368E38}"/>
          <w:text/>
        </w:sdtPr>
        <w:sdtEndPr/>
        <w:sdtContent>
          <w:tc>
            <w:tcPr>
              <w:tcW w:w="2373" w:type="dxa"/>
            </w:tcPr>
            <w:p w14:paraId="5A8F5EC4" w14:textId="77777777" w:rsidR="00983A61" w:rsidRDefault="007778CE" w:rsidP="000C6D06">
              <w:pPr>
                <w:pStyle w:val="Sidhuvud"/>
              </w:pPr>
              <w:r>
                <w:t>SWED-1595392544-208</w:t>
              </w:r>
            </w:p>
          </w:tc>
        </w:sdtContent>
      </w:sdt>
    </w:tr>
    <w:tr w:rsidR="0027705B" w:rsidRPr="0061288C" w14:paraId="61CA11D0" w14:textId="77777777" w:rsidTr="002D0C1F">
      <w:trPr>
        <w:trHeight w:hRule="exact" w:val="170"/>
      </w:trPr>
      <w:tc>
        <w:tcPr>
          <w:tcW w:w="2806" w:type="dxa"/>
          <w:gridSpan w:val="2"/>
          <w:vMerge/>
        </w:tcPr>
        <w:p w14:paraId="52DD7A26" w14:textId="77777777" w:rsidR="0027705B" w:rsidRPr="0061288C" w:rsidRDefault="0027705B" w:rsidP="0027705B">
          <w:pPr>
            <w:pStyle w:val="Sidhuvud"/>
          </w:pPr>
        </w:p>
      </w:tc>
      <w:tc>
        <w:tcPr>
          <w:tcW w:w="2130" w:type="dxa"/>
        </w:tcPr>
        <w:p w14:paraId="15A3F313" w14:textId="77777777" w:rsidR="0027705B" w:rsidRPr="0061288C" w:rsidRDefault="0027705B" w:rsidP="0027705B">
          <w:pPr>
            <w:pStyle w:val="Sidhuvud"/>
          </w:pPr>
          <w:r>
            <w:t>Enhet</w:t>
          </w:r>
          <w:r w:rsidR="00F831EB">
            <w:t xml:space="preserve"> </w:t>
          </w:r>
        </w:p>
      </w:tc>
      <w:tc>
        <w:tcPr>
          <w:tcW w:w="2132" w:type="dxa"/>
        </w:tcPr>
        <w:p w14:paraId="4DB0EFA0" w14:textId="77777777" w:rsidR="00ED2E9F" w:rsidRPr="0061288C" w:rsidRDefault="00ED2E9F" w:rsidP="0027705B">
          <w:pPr>
            <w:pStyle w:val="Sidhuvud"/>
          </w:pPr>
        </w:p>
      </w:tc>
      <w:tc>
        <w:tcPr>
          <w:tcW w:w="2373" w:type="dxa"/>
        </w:tcPr>
        <w:p w14:paraId="17E5B128" w14:textId="77777777" w:rsidR="0027705B" w:rsidRPr="0061288C" w:rsidRDefault="0006342A" w:rsidP="0027705B">
          <w:pPr>
            <w:pStyle w:val="Sidhuvud"/>
          </w:pPr>
          <w:r>
            <w:t>Version</w:t>
          </w:r>
        </w:p>
      </w:tc>
    </w:tr>
    <w:tr w:rsidR="00E84739" w:rsidRPr="0061288C" w14:paraId="0E421B60" w14:textId="77777777" w:rsidTr="002D0C1F">
      <w:trPr>
        <w:trHeight w:hRule="exact" w:val="244"/>
      </w:trPr>
      <w:tc>
        <w:tcPr>
          <w:tcW w:w="2806" w:type="dxa"/>
          <w:gridSpan w:val="2"/>
          <w:vMerge/>
        </w:tcPr>
        <w:p w14:paraId="201A40F1" w14:textId="77777777" w:rsidR="00E84739" w:rsidRPr="0061288C" w:rsidRDefault="00E84739" w:rsidP="0027705B">
          <w:pPr>
            <w:pStyle w:val="Sidhuvud"/>
          </w:pPr>
        </w:p>
      </w:tc>
      <w:sdt>
        <w:sdtPr>
          <w:alias w:val="Enhet"/>
          <w:tag w:val="l9d12847ece741dc8600af0ea4447ee4"/>
          <w:id w:val="-1569644876"/>
          <w:lock w:val="contentLocked"/>
          <w:placeholder>
            <w:docPart w:val="09BC600FB6E9430694AA4DFF622ECCEE"/>
          </w:placeholder>
          <w:showingPlcHdr/>
          <w:dataBinding w:prefixMappings="xmlns:ns0='http://schemas.microsoft.com/office/2006/metadata/properties' xmlns:ns1='http://www.w3.org/2001/XMLSchema-instance' xmlns:ns2='http://schemas.microsoft.com/office/infopath/2007/PartnerControls' xmlns:ns3='f409d4a6-3497-49fc-95c7-c33b8ac76439' xmlns:ns4='7929f83e-6621-430f-a682-8d921b006714' " w:xpath="/ns0:properties[1]/documentManagement[1]/ns3:l9d12847ece741dc8600af0ea4447ee4[1]/ns2:Terms[1]" w:storeItemID="{D954C67F-9FFA-48AD-B37C-214167368E38}"/>
          <w:text w:multiLine="1"/>
        </w:sdtPr>
        <w:sdtEndPr/>
        <w:sdtContent>
          <w:tc>
            <w:tcPr>
              <w:tcW w:w="2130" w:type="dxa"/>
            </w:tcPr>
            <w:p w14:paraId="2A3A1201" w14:textId="77777777" w:rsidR="00E84739" w:rsidRDefault="00BE54E5" w:rsidP="000C6D06">
              <w:pPr>
                <w:pStyle w:val="Sidhuvud"/>
              </w:pPr>
              <w:r w:rsidRPr="003D0A60">
                <w:rPr>
                  <w:rStyle w:val="Platshllartext"/>
                </w:rPr>
                <w:t>[Enhet]</w:t>
              </w:r>
            </w:p>
          </w:tc>
        </w:sdtContent>
      </w:sdt>
      <w:tc>
        <w:tcPr>
          <w:tcW w:w="2132" w:type="dxa"/>
        </w:tcPr>
        <w:p w14:paraId="10D16989" w14:textId="77777777" w:rsidR="00E84739" w:rsidRDefault="00E84739" w:rsidP="000C6D06">
          <w:pPr>
            <w:pStyle w:val="Sidhuvud"/>
          </w:pPr>
        </w:p>
      </w:tc>
      <w:sdt>
        <w:sdtPr>
          <w:alias w:val="Etikett"/>
          <w:tag w:val="DLCPolicyLabelValue"/>
          <w:id w:val="835188470"/>
          <w:lock w:val="contentLocked"/>
          <w:dataBinding w:prefixMappings="xmlns:ns0='http://schemas.microsoft.com/office/2006/metadata/properties' xmlns:ns1='http://www.w3.org/2001/XMLSchema-instance' xmlns:ns2='http://schemas.microsoft.com/office/infopath/2007/PartnerControls' xmlns:ns3='f409d4a6-3497-49fc-95c7-c33b8ac76439' xmlns:ns4='7929f83e-6621-430f-a682-8d921b006714' " w:xpath="/ns0:properties[1]/documentManagement[1]/ns4:DLCPolicyLabelValue[1]" w:storeItemID="{D954C67F-9FFA-48AD-B37C-214167368E38}"/>
          <w:text w:multiLine="1"/>
        </w:sdtPr>
        <w:sdtEndPr/>
        <w:sdtContent>
          <w:tc>
            <w:tcPr>
              <w:tcW w:w="2373" w:type="dxa"/>
            </w:tcPr>
            <w:p w14:paraId="4CCA76F3" w14:textId="77777777" w:rsidR="00E84739" w:rsidRDefault="0006342A" w:rsidP="0006342A">
              <w:pPr>
                <w:pStyle w:val="Sidhuvud"/>
              </w:pPr>
              <w:r>
                <w:t>{_UIVersionString}</w:t>
              </w:r>
            </w:p>
          </w:tc>
        </w:sdtContent>
      </w:sdt>
    </w:tr>
    <w:tr w:rsidR="0027705B" w:rsidRPr="0061288C" w14:paraId="7C140D32" w14:textId="77777777" w:rsidTr="002D0C1F">
      <w:trPr>
        <w:trHeight w:hRule="exact" w:val="170"/>
      </w:trPr>
      <w:tc>
        <w:tcPr>
          <w:tcW w:w="2806" w:type="dxa"/>
          <w:gridSpan w:val="2"/>
          <w:vMerge/>
        </w:tcPr>
        <w:p w14:paraId="1920F636" w14:textId="77777777" w:rsidR="0027705B" w:rsidRPr="0061288C" w:rsidRDefault="0027705B" w:rsidP="0027705B">
          <w:pPr>
            <w:pStyle w:val="Sidhuvud"/>
          </w:pPr>
        </w:p>
      </w:tc>
      <w:tc>
        <w:tcPr>
          <w:tcW w:w="2130" w:type="dxa"/>
        </w:tcPr>
        <w:p w14:paraId="20924245" w14:textId="77777777" w:rsidR="00F42D2D" w:rsidRPr="0061288C" w:rsidRDefault="0027705B" w:rsidP="0027705B">
          <w:pPr>
            <w:pStyle w:val="Sidhuvud"/>
          </w:pPr>
          <w:r>
            <w:t>Upprättad av</w:t>
          </w:r>
        </w:p>
      </w:tc>
      <w:tc>
        <w:tcPr>
          <w:tcW w:w="2132" w:type="dxa"/>
        </w:tcPr>
        <w:p w14:paraId="260523F0" w14:textId="77777777" w:rsidR="00ED2E9F" w:rsidRPr="0061288C" w:rsidRDefault="000C6D06" w:rsidP="0027705B">
          <w:pPr>
            <w:pStyle w:val="Sidhuvud"/>
          </w:pPr>
          <w:r>
            <w:t>Dokumentägare</w:t>
          </w:r>
        </w:p>
      </w:tc>
      <w:tc>
        <w:tcPr>
          <w:tcW w:w="2373" w:type="dxa"/>
        </w:tcPr>
        <w:p w14:paraId="2E4083FB" w14:textId="77777777" w:rsidR="0027705B" w:rsidRPr="0061288C" w:rsidRDefault="0027705B" w:rsidP="0027705B">
          <w:pPr>
            <w:pStyle w:val="Sidhuvud"/>
          </w:pPr>
          <w:r>
            <w:t>Referens</w:t>
          </w:r>
        </w:p>
      </w:tc>
    </w:tr>
    <w:tr w:rsidR="00E442E3" w:rsidRPr="0061288C" w14:paraId="6307DC80" w14:textId="77777777" w:rsidTr="00BE54E5">
      <w:trPr>
        <w:trHeight w:hRule="exact" w:val="280"/>
      </w:trPr>
      <w:tc>
        <w:tcPr>
          <w:tcW w:w="2806" w:type="dxa"/>
          <w:gridSpan w:val="2"/>
          <w:vMerge/>
        </w:tcPr>
        <w:p w14:paraId="284B2F47" w14:textId="77777777" w:rsidR="00E442E3" w:rsidRPr="0061288C" w:rsidRDefault="00E442E3" w:rsidP="0027705B">
          <w:pPr>
            <w:pStyle w:val="Sidhuvud"/>
          </w:pPr>
        </w:p>
      </w:tc>
      <w:tc>
        <w:tcPr>
          <w:tcW w:w="2130" w:type="dxa"/>
        </w:tcPr>
        <w:p w14:paraId="676170DC" w14:textId="77777777" w:rsidR="00E442E3" w:rsidRDefault="00235AE9" w:rsidP="000C6D06">
          <w:pPr>
            <w:pStyle w:val="Sidhuvud"/>
          </w:pPr>
          <w:sdt>
            <w:sdtPr>
              <w:alias w:val="Upprättad av"/>
              <w:tag w:val="Uppr_x00e4_ttad_x0020_av"/>
              <w:id w:val="65770078"/>
              <w:lock w:val="contentLocked"/>
              <w:placeholder>
                <w:docPart w:val="DefaultPlaceholder_-1854013435"/>
              </w:placeholder>
              <w:showingPlcHdr/>
              <w:dataBinding w:prefixMappings="xmlns:ns0='http://schemas.microsoft.com/office/2006/metadata/properties' xmlns:ns1='http://www.w3.org/2001/XMLSchema-instance' xmlns:ns2='http://schemas.microsoft.com/office/infopath/2007/PartnerControls' xmlns:ns3='f409d4a6-3497-49fc-95c7-c33b8ac76439' xmlns:ns4='7929f83e-6621-430f-a682-8d921b006714' " w:xpath="/ns0:properties[1]/documentManagement[1]/ns3:UpprattadAv[1]/ns3:UserInfo[1]/ns3:DisplayName[1]" w:storeItemID="{D954C67F-9FFA-48AD-B37C-214167368E38}"/>
              <w:text/>
            </w:sdtPr>
            <w:sdtEndPr/>
            <w:sdtContent>
              <w:r w:rsidR="00BE54E5" w:rsidRPr="003D0A60">
                <w:rPr>
                  <w:rStyle w:val="Platshllartext"/>
                </w:rPr>
                <w:t>[Upprättad av]</w:t>
              </w:r>
            </w:sdtContent>
          </w:sdt>
          <w:r w:rsidR="00BE54E5">
            <w:br/>
          </w:r>
        </w:p>
        <w:p w14:paraId="20339F5C" w14:textId="77777777" w:rsidR="00BE54E5" w:rsidRDefault="00BE54E5" w:rsidP="000C6D06">
          <w:pPr>
            <w:pStyle w:val="Sidhuvud"/>
          </w:pPr>
        </w:p>
      </w:tc>
      <w:sdt>
        <w:sdtPr>
          <w:alias w:val="Dokumentägare"/>
          <w:tag w:val="DokumentAgare"/>
          <w:id w:val="-1779713370"/>
          <w:lock w:val="contentLocked"/>
          <w:showingPlcHdr/>
          <w:dataBinding w:prefixMappings="xmlns:ns0='http://schemas.microsoft.com/office/2006/metadata/properties' xmlns:ns1='http://www.w3.org/2001/XMLSchema-instance' xmlns:ns2='http://schemas.microsoft.com/office/infopath/2007/PartnerControls' xmlns:ns3='f409d4a6-3497-49fc-95c7-c33b8ac76439' xmlns:ns4='7929f83e-6621-430f-a682-8d921b006714' " w:xpath="/ns0:properties[1]/documentManagement[1]/ns3:DokumentAgare[1]/ns3:UserInfo[1]/ns3:DisplayName[1]" w:storeItemID="{D954C67F-9FFA-48AD-B37C-214167368E38}"/>
          <w:text/>
        </w:sdtPr>
        <w:sdtEndPr/>
        <w:sdtContent>
          <w:tc>
            <w:tcPr>
              <w:tcW w:w="2132" w:type="dxa"/>
            </w:tcPr>
            <w:p w14:paraId="7775546D" w14:textId="77777777" w:rsidR="00E442E3" w:rsidRDefault="00BE54E5" w:rsidP="000C6D06">
              <w:pPr>
                <w:pStyle w:val="Sidhuvud"/>
              </w:pPr>
              <w:r w:rsidRPr="003D0A60">
                <w:rPr>
                  <w:rStyle w:val="Platshllartext"/>
                </w:rPr>
                <w:t>[Dokumentägare]</w:t>
              </w:r>
            </w:p>
          </w:tc>
        </w:sdtContent>
      </w:sdt>
      <w:sdt>
        <w:sdtPr>
          <w:alias w:val="Referens"/>
          <w:tag w:val="Ref"/>
          <w:id w:val="567230221"/>
          <w:showingPlcHdr/>
          <w:dataBinding w:prefixMappings="xmlns:ns0='http://schemas.microsoft.com/office/2006/metadata/properties' xmlns:ns1='http://www.w3.org/2001/XMLSchema-instance' xmlns:ns2='http://schemas.microsoft.com/office/infopath/2007/PartnerControls' xmlns:ns3='f409d4a6-3497-49fc-95c7-c33b8ac76439' xmlns:ns4='7929f83e-6621-430f-a682-8d921b006714' " w:xpath="/ns0:properties[1]/documentManagement[1]/ns3:Ref[1]" w:storeItemID="{D954C67F-9FFA-48AD-B37C-214167368E38}"/>
          <w:text/>
        </w:sdtPr>
        <w:sdtEndPr/>
        <w:sdtContent>
          <w:tc>
            <w:tcPr>
              <w:tcW w:w="2373" w:type="dxa"/>
            </w:tcPr>
            <w:p w14:paraId="6B34C8CA" w14:textId="77777777" w:rsidR="00E442E3" w:rsidRDefault="00BE54E5" w:rsidP="000C6D06">
              <w:pPr>
                <w:pStyle w:val="Sidhuvud"/>
              </w:pPr>
              <w:r w:rsidRPr="003D0A60">
                <w:rPr>
                  <w:rStyle w:val="Platshllartext"/>
                </w:rPr>
                <w:t>[Referens]</w:t>
              </w:r>
            </w:p>
          </w:tc>
        </w:sdtContent>
      </w:sdt>
    </w:tr>
    <w:tr w:rsidR="0027705B" w:rsidRPr="0061288C" w14:paraId="4FE30B30" w14:textId="77777777" w:rsidTr="002D0C1F">
      <w:trPr>
        <w:trHeight w:hRule="exact" w:val="119"/>
      </w:trPr>
      <w:tc>
        <w:tcPr>
          <w:tcW w:w="658" w:type="dxa"/>
        </w:tcPr>
        <w:p w14:paraId="3FA302BA" w14:textId="77777777" w:rsidR="0027705B" w:rsidRPr="0061288C" w:rsidRDefault="0027705B" w:rsidP="0027705B">
          <w:pPr>
            <w:pStyle w:val="Sidhuvud"/>
          </w:pPr>
        </w:p>
      </w:tc>
      <w:tc>
        <w:tcPr>
          <w:tcW w:w="8783" w:type="dxa"/>
          <w:gridSpan w:val="4"/>
          <w:tcBorders>
            <w:bottom w:val="single" w:sz="4" w:space="0" w:color="auto"/>
          </w:tcBorders>
        </w:tcPr>
        <w:p w14:paraId="6BAC6672" w14:textId="77777777" w:rsidR="0027705B" w:rsidRDefault="0027705B" w:rsidP="0027705B">
          <w:pPr>
            <w:pStyle w:val="Sidhuvud"/>
          </w:pPr>
        </w:p>
      </w:tc>
    </w:tr>
  </w:tbl>
  <w:p w14:paraId="5431204E" w14:textId="77777777" w:rsidR="00ED6C6F" w:rsidRPr="00CF2666" w:rsidRDefault="00ED6C6F">
    <w:pPr>
      <w:pStyle w:val="Sidhuvud"/>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8981" w:type="dxa"/>
      <w:tblInd w:w="-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81"/>
    </w:tblGrid>
    <w:tr w:rsidR="0027705B" w:rsidRPr="0061288C" w14:paraId="43D90DC8" w14:textId="77777777" w:rsidTr="00A94D3A">
      <w:trPr>
        <w:trHeight w:val="1127"/>
      </w:trPr>
      <w:tc>
        <w:tcPr>
          <w:tcW w:w="8981" w:type="dxa"/>
        </w:tcPr>
        <w:p w14:paraId="0A32399E" w14:textId="77777777" w:rsidR="0027705B" w:rsidRPr="0061288C" w:rsidRDefault="0027705B" w:rsidP="0061288C">
          <w:pPr>
            <w:pStyle w:val="Sidhuvud"/>
          </w:pPr>
          <w:r>
            <w:rPr>
              <w:noProof/>
              <w:lang w:eastAsia="sv-SE"/>
            </w:rPr>
            <w:drawing>
              <wp:inline distT="0" distB="0" distL="0" distR="0" wp14:anchorId="1FC98FF5" wp14:editId="12A45F95">
                <wp:extent cx="1332000" cy="403200"/>
                <wp:effectExtent l="0" t="0" r="1905" b="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wedavia_logo_4C_RGB.emf"/>
                        <pic:cNvPicPr/>
                      </pic:nvPicPr>
                      <pic:blipFill>
                        <a:blip r:embed="rId1">
                          <a:extLst>
                            <a:ext uri="{28A0092B-C50C-407E-A947-70E740481C1C}">
                              <a14:useLocalDpi xmlns:a14="http://schemas.microsoft.com/office/drawing/2010/main" val="0"/>
                            </a:ext>
                          </a:extLst>
                        </a:blip>
                        <a:stretch>
                          <a:fillRect/>
                        </a:stretch>
                      </pic:blipFill>
                      <pic:spPr>
                        <a:xfrm>
                          <a:off x="0" y="0"/>
                          <a:ext cx="1332000" cy="403200"/>
                        </a:xfrm>
                        <a:prstGeom prst="rect">
                          <a:avLst/>
                        </a:prstGeom>
                      </pic:spPr>
                    </pic:pic>
                  </a:graphicData>
                </a:graphic>
              </wp:inline>
            </w:drawing>
          </w:r>
        </w:p>
      </w:tc>
    </w:tr>
  </w:tbl>
  <w:p w14:paraId="78F29203" w14:textId="77777777" w:rsidR="00A62A76" w:rsidRDefault="00A62A76" w:rsidP="00C94593">
    <w:pPr>
      <w:pStyle w:val="Sidhuvud"/>
      <w:spacing w:after="16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BAF6182C"/>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A6A1988"/>
    <w:multiLevelType w:val="multilevel"/>
    <w:tmpl w:val="F72023A2"/>
    <w:lvl w:ilvl="0">
      <w:start w:val="1"/>
      <w:numFmt w:val="decimal"/>
      <w:pStyle w:val="Numreradrubrik1"/>
      <w:lvlText w:val="%1."/>
      <w:lvlJc w:val="left"/>
      <w:pPr>
        <w:ind w:left="454" w:hanging="454"/>
      </w:pPr>
      <w:rPr>
        <w:rFonts w:hint="default"/>
      </w:rPr>
    </w:lvl>
    <w:lvl w:ilvl="1">
      <w:start w:val="1"/>
      <w:numFmt w:val="decimal"/>
      <w:pStyle w:val="Numreradrubrik2"/>
      <w:lvlText w:val="%1.%2"/>
      <w:lvlJc w:val="left"/>
      <w:pPr>
        <w:ind w:left="720" w:hanging="720"/>
      </w:pPr>
      <w:rPr>
        <w:rFonts w:hint="default"/>
      </w:rPr>
    </w:lvl>
    <w:lvl w:ilvl="2">
      <w:start w:val="1"/>
      <w:numFmt w:val="decimal"/>
      <w:pStyle w:val="Numreradrubrik3"/>
      <w:lvlText w:val="%1.%2.%3"/>
      <w:lvlJc w:val="left"/>
      <w:pPr>
        <w:ind w:left="1080" w:hanging="1080"/>
      </w:pPr>
      <w:rPr>
        <w:rFonts w:hint="default"/>
      </w:rPr>
    </w:lvl>
    <w:lvl w:ilvl="3">
      <w:start w:val="1"/>
      <w:numFmt w:val="decimal"/>
      <w:pStyle w:val="Numreradrubrik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514B88"/>
    <w:multiLevelType w:val="hybridMultilevel"/>
    <w:tmpl w:val="DE7CD37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3774246"/>
    <w:multiLevelType w:val="hybridMultilevel"/>
    <w:tmpl w:val="76FE8568"/>
    <w:lvl w:ilvl="0" w:tplc="48B0EC20">
      <w:start w:val="2"/>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ECE18C6"/>
    <w:multiLevelType w:val="hybridMultilevel"/>
    <w:tmpl w:val="1A6866A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91D3308"/>
    <w:multiLevelType w:val="multilevel"/>
    <w:tmpl w:val="E77C33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E671729"/>
    <w:multiLevelType w:val="hybridMultilevel"/>
    <w:tmpl w:val="46F490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F357304"/>
    <w:multiLevelType w:val="hybridMultilevel"/>
    <w:tmpl w:val="4A7007E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4CE37A6"/>
    <w:multiLevelType w:val="multilevel"/>
    <w:tmpl w:val="3AC628E4"/>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567C0CF6"/>
    <w:multiLevelType w:val="hybridMultilevel"/>
    <w:tmpl w:val="F35EECA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9BC282B"/>
    <w:multiLevelType w:val="hybridMultilevel"/>
    <w:tmpl w:val="46F6B1BE"/>
    <w:lvl w:ilvl="0" w:tplc="48B0EC20">
      <w:start w:val="2"/>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C7D55CB"/>
    <w:multiLevelType w:val="hybridMultilevel"/>
    <w:tmpl w:val="7D9E7900"/>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1B0428F"/>
    <w:multiLevelType w:val="hybridMultilevel"/>
    <w:tmpl w:val="90AE0518"/>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4403398">
    <w:abstractNumId w:val="24"/>
  </w:num>
  <w:num w:numId="2" w16cid:durableId="1267270853">
    <w:abstractNumId w:val="3"/>
  </w:num>
  <w:num w:numId="3" w16cid:durableId="1764377859">
    <w:abstractNumId w:val="2"/>
  </w:num>
  <w:num w:numId="4" w16cid:durableId="474106751">
    <w:abstractNumId w:val="1"/>
  </w:num>
  <w:num w:numId="5" w16cid:durableId="325403821">
    <w:abstractNumId w:val="0"/>
  </w:num>
  <w:num w:numId="6" w16cid:durableId="1977687209">
    <w:abstractNumId w:val="8"/>
  </w:num>
  <w:num w:numId="7" w16cid:durableId="1565794119">
    <w:abstractNumId w:val="7"/>
  </w:num>
  <w:num w:numId="8" w16cid:durableId="1525291224">
    <w:abstractNumId w:val="6"/>
  </w:num>
  <w:num w:numId="9" w16cid:durableId="322901694">
    <w:abstractNumId w:val="5"/>
  </w:num>
  <w:num w:numId="10" w16cid:durableId="1543320041">
    <w:abstractNumId w:val="4"/>
  </w:num>
  <w:num w:numId="11" w16cid:durableId="923152329">
    <w:abstractNumId w:val="10"/>
  </w:num>
  <w:num w:numId="12" w16cid:durableId="1994484751">
    <w:abstractNumId w:val="8"/>
  </w:num>
  <w:num w:numId="13" w16cid:durableId="8106389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8543145">
    <w:abstractNumId w:val="11"/>
  </w:num>
  <w:num w:numId="15" w16cid:durableId="710614799">
    <w:abstractNumId w:val="9"/>
  </w:num>
  <w:num w:numId="16" w16cid:durableId="479152589">
    <w:abstractNumId w:val="14"/>
  </w:num>
  <w:num w:numId="17" w16cid:durableId="128399350">
    <w:abstractNumId w:val="12"/>
  </w:num>
  <w:num w:numId="18" w16cid:durableId="193004129">
    <w:abstractNumId w:val="20"/>
  </w:num>
  <w:num w:numId="19" w16cid:durableId="841580477">
    <w:abstractNumId w:val="18"/>
  </w:num>
  <w:num w:numId="20" w16cid:durableId="1588886227">
    <w:abstractNumId w:val="23"/>
  </w:num>
  <w:num w:numId="21" w16cid:durableId="587688518">
    <w:abstractNumId w:val="17"/>
  </w:num>
  <w:num w:numId="22" w16cid:durableId="1669942731">
    <w:abstractNumId w:val="21"/>
  </w:num>
  <w:num w:numId="23" w16cid:durableId="2071609742">
    <w:abstractNumId w:val="13"/>
  </w:num>
  <w:num w:numId="24" w16cid:durableId="1723210831">
    <w:abstractNumId w:val="15"/>
  </w:num>
  <w:num w:numId="25" w16cid:durableId="1439376727">
    <w:abstractNumId w:val="22"/>
  </w:num>
  <w:num w:numId="26" w16cid:durableId="1060136460">
    <w:abstractNumId w:val="16"/>
  </w:num>
  <w:num w:numId="27" w16cid:durableId="1466307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0B3"/>
    <w:rsid w:val="00012A84"/>
    <w:rsid w:val="000201F6"/>
    <w:rsid w:val="00023CF5"/>
    <w:rsid w:val="000304A9"/>
    <w:rsid w:val="00032CD2"/>
    <w:rsid w:val="000404C6"/>
    <w:rsid w:val="00045FEC"/>
    <w:rsid w:val="000571A3"/>
    <w:rsid w:val="0006342A"/>
    <w:rsid w:val="00076BB8"/>
    <w:rsid w:val="00081E07"/>
    <w:rsid w:val="000C50FB"/>
    <w:rsid w:val="000C6D06"/>
    <w:rsid w:val="000D18CE"/>
    <w:rsid w:val="000D29F7"/>
    <w:rsid w:val="000D4286"/>
    <w:rsid w:val="000D59A4"/>
    <w:rsid w:val="000D61FD"/>
    <w:rsid w:val="000E0522"/>
    <w:rsid w:val="0011207E"/>
    <w:rsid w:val="00113D5C"/>
    <w:rsid w:val="00113FAA"/>
    <w:rsid w:val="001271CF"/>
    <w:rsid w:val="00134BBD"/>
    <w:rsid w:val="0013748C"/>
    <w:rsid w:val="00142125"/>
    <w:rsid w:val="00142663"/>
    <w:rsid w:val="0014383C"/>
    <w:rsid w:val="00145336"/>
    <w:rsid w:val="001550F0"/>
    <w:rsid w:val="00156749"/>
    <w:rsid w:val="00166526"/>
    <w:rsid w:val="00167999"/>
    <w:rsid w:val="00182386"/>
    <w:rsid w:val="00182DBE"/>
    <w:rsid w:val="00191DFF"/>
    <w:rsid w:val="001935F7"/>
    <w:rsid w:val="001A732E"/>
    <w:rsid w:val="001B4BB9"/>
    <w:rsid w:val="001C2FA7"/>
    <w:rsid w:val="001C5882"/>
    <w:rsid w:val="001D14DD"/>
    <w:rsid w:val="001E6A3E"/>
    <w:rsid w:val="001F32FE"/>
    <w:rsid w:val="001F3BA1"/>
    <w:rsid w:val="00211018"/>
    <w:rsid w:val="00220B93"/>
    <w:rsid w:val="00230132"/>
    <w:rsid w:val="002346A2"/>
    <w:rsid w:val="00235AE9"/>
    <w:rsid w:val="00244F0C"/>
    <w:rsid w:val="00245D9A"/>
    <w:rsid w:val="00246023"/>
    <w:rsid w:val="0026435F"/>
    <w:rsid w:val="00264CFC"/>
    <w:rsid w:val="0027705B"/>
    <w:rsid w:val="002848B7"/>
    <w:rsid w:val="00297BCE"/>
    <w:rsid w:val="002A223C"/>
    <w:rsid w:val="002A4635"/>
    <w:rsid w:val="002B2EE6"/>
    <w:rsid w:val="002C1FEB"/>
    <w:rsid w:val="002C7E67"/>
    <w:rsid w:val="002D0C1F"/>
    <w:rsid w:val="002D22E8"/>
    <w:rsid w:val="002D3DB7"/>
    <w:rsid w:val="002D6039"/>
    <w:rsid w:val="002E6742"/>
    <w:rsid w:val="002F7366"/>
    <w:rsid w:val="002F755E"/>
    <w:rsid w:val="00314DBD"/>
    <w:rsid w:val="00315F4C"/>
    <w:rsid w:val="003977E2"/>
    <w:rsid w:val="003A0FEC"/>
    <w:rsid w:val="003A4E7E"/>
    <w:rsid w:val="003B3F8B"/>
    <w:rsid w:val="003B4B19"/>
    <w:rsid w:val="003D7673"/>
    <w:rsid w:val="003E2EE5"/>
    <w:rsid w:val="0042214F"/>
    <w:rsid w:val="004427BE"/>
    <w:rsid w:val="00445EC1"/>
    <w:rsid w:val="004539FA"/>
    <w:rsid w:val="00463F60"/>
    <w:rsid w:val="00466ABB"/>
    <w:rsid w:val="00476A10"/>
    <w:rsid w:val="00481060"/>
    <w:rsid w:val="00482678"/>
    <w:rsid w:val="00483F66"/>
    <w:rsid w:val="0049682E"/>
    <w:rsid w:val="004B2D7A"/>
    <w:rsid w:val="004C6942"/>
    <w:rsid w:val="004E0B05"/>
    <w:rsid w:val="004E574C"/>
    <w:rsid w:val="004E6A1D"/>
    <w:rsid w:val="0052440D"/>
    <w:rsid w:val="005316FF"/>
    <w:rsid w:val="00535D34"/>
    <w:rsid w:val="00563B54"/>
    <w:rsid w:val="00584F41"/>
    <w:rsid w:val="00587C75"/>
    <w:rsid w:val="00594D98"/>
    <w:rsid w:val="005A403A"/>
    <w:rsid w:val="005B6073"/>
    <w:rsid w:val="005C17CB"/>
    <w:rsid w:val="005C566D"/>
    <w:rsid w:val="005D0CA9"/>
    <w:rsid w:val="005D3507"/>
    <w:rsid w:val="005D7619"/>
    <w:rsid w:val="005E15E6"/>
    <w:rsid w:val="005E3870"/>
    <w:rsid w:val="005E3A87"/>
    <w:rsid w:val="005F29FB"/>
    <w:rsid w:val="00602EAB"/>
    <w:rsid w:val="0060750A"/>
    <w:rsid w:val="00610D2F"/>
    <w:rsid w:val="0061288C"/>
    <w:rsid w:val="006137D6"/>
    <w:rsid w:val="00615316"/>
    <w:rsid w:val="00617699"/>
    <w:rsid w:val="0065717D"/>
    <w:rsid w:val="00672C3F"/>
    <w:rsid w:val="00673E8B"/>
    <w:rsid w:val="006A1C88"/>
    <w:rsid w:val="006E0512"/>
    <w:rsid w:val="006E43A5"/>
    <w:rsid w:val="006F74D5"/>
    <w:rsid w:val="00701D7A"/>
    <w:rsid w:val="0073280E"/>
    <w:rsid w:val="00737EDC"/>
    <w:rsid w:val="007570B9"/>
    <w:rsid w:val="00772E65"/>
    <w:rsid w:val="007778CE"/>
    <w:rsid w:val="007802C3"/>
    <w:rsid w:val="00780C8C"/>
    <w:rsid w:val="007829D2"/>
    <w:rsid w:val="00783074"/>
    <w:rsid w:val="00783759"/>
    <w:rsid w:val="007A0B53"/>
    <w:rsid w:val="007A3072"/>
    <w:rsid w:val="007A5AEA"/>
    <w:rsid w:val="007B634A"/>
    <w:rsid w:val="007D0BD4"/>
    <w:rsid w:val="007E16FA"/>
    <w:rsid w:val="007F4898"/>
    <w:rsid w:val="008218FD"/>
    <w:rsid w:val="00825CDC"/>
    <w:rsid w:val="00834506"/>
    <w:rsid w:val="008574B7"/>
    <w:rsid w:val="0087598A"/>
    <w:rsid w:val="00875CBE"/>
    <w:rsid w:val="008930E1"/>
    <w:rsid w:val="00897B6E"/>
    <w:rsid w:val="008A071B"/>
    <w:rsid w:val="008C2C7F"/>
    <w:rsid w:val="008C5285"/>
    <w:rsid w:val="008C534F"/>
    <w:rsid w:val="008D0460"/>
    <w:rsid w:val="008D11ED"/>
    <w:rsid w:val="008D5249"/>
    <w:rsid w:val="008E3947"/>
    <w:rsid w:val="008F7741"/>
    <w:rsid w:val="009231E5"/>
    <w:rsid w:val="00923337"/>
    <w:rsid w:val="009255D9"/>
    <w:rsid w:val="009277C6"/>
    <w:rsid w:val="00933F71"/>
    <w:rsid w:val="009569BF"/>
    <w:rsid w:val="00976057"/>
    <w:rsid w:val="00980642"/>
    <w:rsid w:val="00983A61"/>
    <w:rsid w:val="00996BE4"/>
    <w:rsid w:val="00997DCC"/>
    <w:rsid w:val="009B11B9"/>
    <w:rsid w:val="009C5440"/>
    <w:rsid w:val="009C7405"/>
    <w:rsid w:val="009D06F5"/>
    <w:rsid w:val="009E6EF9"/>
    <w:rsid w:val="009E7F82"/>
    <w:rsid w:val="009F5A70"/>
    <w:rsid w:val="00A10A3B"/>
    <w:rsid w:val="00A12F97"/>
    <w:rsid w:val="00A162CA"/>
    <w:rsid w:val="00A166F3"/>
    <w:rsid w:val="00A26561"/>
    <w:rsid w:val="00A42455"/>
    <w:rsid w:val="00A51CEF"/>
    <w:rsid w:val="00A5524C"/>
    <w:rsid w:val="00A57532"/>
    <w:rsid w:val="00A62A76"/>
    <w:rsid w:val="00A6468B"/>
    <w:rsid w:val="00A67F17"/>
    <w:rsid w:val="00A72475"/>
    <w:rsid w:val="00A83F0B"/>
    <w:rsid w:val="00AA40B3"/>
    <w:rsid w:val="00AB2E3D"/>
    <w:rsid w:val="00AB69D5"/>
    <w:rsid w:val="00AD5832"/>
    <w:rsid w:val="00AE32F3"/>
    <w:rsid w:val="00AE72CC"/>
    <w:rsid w:val="00AF5B57"/>
    <w:rsid w:val="00B04C81"/>
    <w:rsid w:val="00B0569C"/>
    <w:rsid w:val="00B07465"/>
    <w:rsid w:val="00B104DE"/>
    <w:rsid w:val="00B10C02"/>
    <w:rsid w:val="00B17435"/>
    <w:rsid w:val="00B30455"/>
    <w:rsid w:val="00B4285A"/>
    <w:rsid w:val="00B53053"/>
    <w:rsid w:val="00B71B19"/>
    <w:rsid w:val="00B83D1D"/>
    <w:rsid w:val="00B841CA"/>
    <w:rsid w:val="00B84451"/>
    <w:rsid w:val="00B91C69"/>
    <w:rsid w:val="00BB3F1E"/>
    <w:rsid w:val="00BB48AC"/>
    <w:rsid w:val="00BD316D"/>
    <w:rsid w:val="00BD4800"/>
    <w:rsid w:val="00BE54E5"/>
    <w:rsid w:val="00C079B5"/>
    <w:rsid w:val="00C124EE"/>
    <w:rsid w:val="00C35F16"/>
    <w:rsid w:val="00C459B8"/>
    <w:rsid w:val="00C45D45"/>
    <w:rsid w:val="00C61DD3"/>
    <w:rsid w:val="00C64ED7"/>
    <w:rsid w:val="00C75878"/>
    <w:rsid w:val="00C8496C"/>
    <w:rsid w:val="00C92698"/>
    <w:rsid w:val="00C94593"/>
    <w:rsid w:val="00C96EA4"/>
    <w:rsid w:val="00CC0426"/>
    <w:rsid w:val="00CD4652"/>
    <w:rsid w:val="00CD7A59"/>
    <w:rsid w:val="00CE3BBE"/>
    <w:rsid w:val="00CE5DDE"/>
    <w:rsid w:val="00CF2666"/>
    <w:rsid w:val="00CF44B8"/>
    <w:rsid w:val="00CF7FD3"/>
    <w:rsid w:val="00D070FF"/>
    <w:rsid w:val="00D15673"/>
    <w:rsid w:val="00D2298A"/>
    <w:rsid w:val="00D253FA"/>
    <w:rsid w:val="00D4779E"/>
    <w:rsid w:val="00D50717"/>
    <w:rsid w:val="00D53F79"/>
    <w:rsid w:val="00D658DD"/>
    <w:rsid w:val="00D8538C"/>
    <w:rsid w:val="00D866C8"/>
    <w:rsid w:val="00D96B31"/>
    <w:rsid w:val="00DA3077"/>
    <w:rsid w:val="00DB06C8"/>
    <w:rsid w:val="00DC2152"/>
    <w:rsid w:val="00DC3FDB"/>
    <w:rsid w:val="00DE109F"/>
    <w:rsid w:val="00DE57A3"/>
    <w:rsid w:val="00DF0444"/>
    <w:rsid w:val="00DF5CAB"/>
    <w:rsid w:val="00E24B6F"/>
    <w:rsid w:val="00E26262"/>
    <w:rsid w:val="00E33025"/>
    <w:rsid w:val="00E3442A"/>
    <w:rsid w:val="00E442E3"/>
    <w:rsid w:val="00E44BB9"/>
    <w:rsid w:val="00E45E7C"/>
    <w:rsid w:val="00E71D79"/>
    <w:rsid w:val="00E72BE2"/>
    <w:rsid w:val="00E84739"/>
    <w:rsid w:val="00EC70EC"/>
    <w:rsid w:val="00ED2E9F"/>
    <w:rsid w:val="00ED6C6F"/>
    <w:rsid w:val="00ED74FE"/>
    <w:rsid w:val="00EE5D3A"/>
    <w:rsid w:val="00EF13D6"/>
    <w:rsid w:val="00EF5F65"/>
    <w:rsid w:val="00EF6A15"/>
    <w:rsid w:val="00EF7676"/>
    <w:rsid w:val="00F04365"/>
    <w:rsid w:val="00F310B0"/>
    <w:rsid w:val="00F35690"/>
    <w:rsid w:val="00F365CA"/>
    <w:rsid w:val="00F42D2D"/>
    <w:rsid w:val="00F468AC"/>
    <w:rsid w:val="00F4778E"/>
    <w:rsid w:val="00F50822"/>
    <w:rsid w:val="00F831EB"/>
    <w:rsid w:val="00F91ED8"/>
    <w:rsid w:val="00FA2CF4"/>
    <w:rsid w:val="00FC6F9F"/>
    <w:rsid w:val="00FE1ABB"/>
    <w:rsid w:val="00FE3869"/>
    <w:rsid w:val="00FE3C13"/>
    <w:rsid w:val="00FE436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1C722"/>
  <w15:docId w15:val="{E8952E48-7E4B-4124-B000-5D67DCD8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sv-SE" w:eastAsia="en-US" w:bidi="ar-SA"/>
      </w:rPr>
    </w:rPrDefault>
    <w:pPrDefault>
      <w:pPr>
        <w:spacing w:after="160" w:line="252"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741"/>
  </w:style>
  <w:style w:type="paragraph" w:styleId="Rubrik1">
    <w:name w:val="heading 1"/>
    <w:basedOn w:val="Rubrik"/>
    <w:next w:val="Normal"/>
    <w:link w:val="Rubrik1Char"/>
    <w:uiPriority w:val="9"/>
    <w:qFormat/>
    <w:rsid w:val="00314DBD"/>
    <w:pPr>
      <w:keepNext/>
      <w:keepLines/>
      <w:spacing w:before="320" w:after="520" w:line="288" w:lineRule="auto"/>
      <w:outlineLvl w:val="0"/>
    </w:pPr>
    <w:rPr>
      <w:bCs w:val="0"/>
      <w:szCs w:val="28"/>
    </w:rPr>
  </w:style>
  <w:style w:type="paragraph" w:styleId="Rubrik2">
    <w:name w:val="heading 2"/>
    <w:basedOn w:val="Rubrik1"/>
    <w:next w:val="Normal"/>
    <w:link w:val="Rubrik2Char"/>
    <w:uiPriority w:val="9"/>
    <w:qFormat/>
    <w:rsid w:val="00314DBD"/>
    <w:pPr>
      <w:spacing w:before="200" w:after="0"/>
      <w:outlineLvl w:val="1"/>
    </w:pPr>
    <w:rPr>
      <w:bCs/>
      <w:sz w:val="20"/>
    </w:rPr>
  </w:style>
  <w:style w:type="paragraph" w:styleId="Rubrik3">
    <w:name w:val="heading 3"/>
    <w:basedOn w:val="Rubrik2"/>
    <w:next w:val="Normal"/>
    <w:link w:val="Rubrik3Char"/>
    <w:uiPriority w:val="9"/>
    <w:qFormat/>
    <w:rsid w:val="00D53F79"/>
    <w:pPr>
      <w:outlineLvl w:val="2"/>
    </w:pPr>
    <w:rPr>
      <w:i/>
      <w:szCs w:val="24"/>
    </w:rPr>
  </w:style>
  <w:style w:type="paragraph" w:styleId="Rubrik4">
    <w:name w:val="heading 4"/>
    <w:basedOn w:val="Rubrik3"/>
    <w:next w:val="Normal"/>
    <w:link w:val="Rubrik4Char"/>
    <w:uiPriority w:val="9"/>
    <w:semiHidden/>
    <w:qFormat/>
    <w:rsid w:val="00B30455"/>
    <w:pPr>
      <w:outlineLvl w:val="3"/>
    </w:pPr>
    <w:rPr>
      <w:i w:val="0"/>
      <w:iCs/>
    </w:rPr>
  </w:style>
  <w:style w:type="paragraph" w:styleId="Rubrik5">
    <w:name w:val="heading 5"/>
    <w:basedOn w:val="Rubrik4"/>
    <w:next w:val="Normal"/>
    <w:link w:val="Rubrik5Char"/>
    <w:uiPriority w:val="9"/>
    <w:semiHidden/>
    <w:qFormat/>
    <w:rsid w:val="00081E07"/>
    <w:pPr>
      <w:outlineLvl w:val="4"/>
    </w:pPr>
    <w:rPr>
      <w:b w:val="0"/>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4DBD"/>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314DBD"/>
    <w:rPr>
      <w:rFonts w:asciiTheme="majorHAnsi" w:eastAsiaTheme="majorEastAsia" w:hAnsiTheme="majorHAnsi" w:cstheme="majorBidi"/>
      <w:b/>
      <w:bCs/>
      <w:szCs w:val="28"/>
    </w:rPr>
  </w:style>
  <w:style w:type="character" w:customStyle="1" w:styleId="Rubrik3Char">
    <w:name w:val="Rubrik 3 Char"/>
    <w:basedOn w:val="Standardstycketeckensnitt"/>
    <w:link w:val="Rubrik3"/>
    <w:uiPriority w:val="9"/>
    <w:rsid w:val="00D53F79"/>
    <w:rPr>
      <w:rFonts w:asciiTheme="majorHAnsi" w:eastAsiaTheme="majorEastAsia" w:hAnsiTheme="majorHAnsi" w:cstheme="majorBidi"/>
      <w:b/>
      <w:bCs/>
      <w:i/>
      <w:szCs w:val="24"/>
    </w:rPr>
  </w:style>
  <w:style w:type="character" w:customStyle="1" w:styleId="Rubrik4Char">
    <w:name w:val="Rubrik 4 Char"/>
    <w:basedOn w:val="Standardstycketeckensnitt"/>
    <w:link w:val="Rubrik4"/>
    <w:uiPriority w:val="9"/>
    <w:semiHidden/>
    <w:rsid w:val="008F7741"/>
    <w:rPr>
      <w:rFonts w:asciiTheme="majorHAnsi" w:eastAsiaTheme="majorEastAsia" w:hAnsiTheme="majorHAnsi" w:cstheme="majorBidi"/>
      <w:b/>
      <w:bCs/>
      <w:iCs/>
      <w:szCs w:val="24"/>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35"/>
    <w:rsid w:val="005F29FB"/>
    <w:rPr>
      <w:b/>
      <w:bCs/>
      <w:sz w:val="18"/>
      <w:szCs w:val="18"/>
    </w:rPr>
  </w:style>
  <w:style w:type="paragraph" w:styleId="Rubrik">
    <w:name w:val="Title"/>
    <w:basedOn w:val="Normal"/>
    <w:next w:val="Normal"/>
    <w:link w:val="RubrikChar"/>
    <w:uiPriority w:val="10"/>
    <w:rsid w:val="00C94593"/>
    <w:pPr>
      <w:spacing w:after="480" w:line="240" w:lineRule="auto"/>
      <w:contextualSpacing/>
    </w:pPr>
    <w:rPr>
      <w:rFonts w:asciiTheme="majorHAnsi" w:eastAsiaTheme="majorEastAsia" w:hAnsiTheme="majorHAnsi" w:cstheme="majorBidi"/>
      <w:b/>
      <w:bCs/>
      <w:sz w:val="32"/>
      <w:szCs w:val="48"/>
    </w:rPr>
  </w:style>
  <w:style w:type="character" w:customStyle="1" w:styleId="RubrikChar">
    <w:name w:val="Rubrik Char"/>
    <w:basedOn w:val="Standardstycketeckensnitt"/>
    <w:link w:val="Rubrik"/>
    <w:uiPriority w:val="10"/>
    <w:rsid w:val="00C94593"/>
    <w:rPr>
      <w:rFonts w:asciiTheme="majorHAnsi" w:eastAsiaTheme="majorEastAsia" w:hAnsiTheme="majorHAnsi" w:cstheme="majorBidi"/>
      <w:b/>
      <w:bCs/>
      <w:sz w:val="32"/>
      <w:szCs w:val="48"/>
    </w:rPr>
  </w:style>
  <w:style w:type="paragraph" w:styleId="Underrubrik">
    <w:name w:val="Subtitle"/>
    <w:basedOn w:val="Rubrik"/>
    <w:next w:val="Normal"/>
    <w:link w:val="UnderrubrikChar"/>
    <w:uiPriority w:val="11"/>
    <w:rsid w:val="003B3F8B"/>
    <w:pPr>
      <w:numPr>
        <w:ilvl w:val="1"/>
      </w:numPr>
      <w:spacing w:after="240"/>
    </w:pPr>
    <w:rPr>
      <w:sz w:val="20"/>
      <w:szCs w:val="24"/>
    </w:rPr>
  </w:style>
  <w:style w:type="character" w:customStyle="1" w:styleId="UnderrubrikChar">
    <w:name w:val="Underrubrik Char"/>
    <w:basedOn w:val="Standardstycketeckensnitt"/>
    <w:link w:val="Underrubrik"/>
    <w:uiPriority w:val="11"/>
    <w:rsid w:val="003B3F8B"/>
    <w:rPr>
      <w:rFonts w:asciiTheme="majorHAnsi" w:eastAsiaTheme="majorEastAsia" w:hAnsiTheme="majorHAnsi" w:cstheme="majorBidi"/>
      <w:b/>
      <w:bCs/>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Normal"/>
    <w:next w:val="Normal"/>
    <w:uiPriority w:val="39"/>
    <w:qFormat/>
    <w:rsid w:val="00DE57A3"/>
    <w:pPr>
      <w:spacing w:after="240"/>
    </w:pPr>
    <w:rPr>
      <w:rFonts w:asciiTheme="majorHAnsi" w:hAnsiTheme="majorHAnsi"/>
      <w:b/>
    </w:rPr>
  </w:style>
  <w:style w:type="paragraph" w:styleId="Innehll1">
    <w:name w:val="toc 1"/>
    <w:basedOn w:val="Normal"/>
    <w:next w:val="Normal"/>
    <w:uiPriority w:val="39"/>
    <w:rsid w:val="000571A3"/>
    <w:pPr>
      <w:tabs>
        <w:tab w:val="right" w:pos="4394"/>
      </w:tabs>
      <w:spacing w:before="200" w:after="0"/>
    </w:pPr>
    <w:rPr>
      <w:b/>
    </w:rPr>
  </w:style>
  <w:style w:type="paragraph" w:styleId="Innehll2">
    <w:name w:val="toc 2"/>
    <w:basedOn w:val="Normal"/>
    <w:next w:val="Normal"/>
    <w:uiPriority w:val="39"/>
    <w:rsid w:val="008C534F"/>
    <w:pPr>
      <w:tabs>
        <w:tab w:val="right" w:pos="4394"/>
      </w:tabs>
      <w:spacing w:after="0"/>
    </w:pPr>
  </w:style>
  <w:style w:type="paragraph" w:styleId="Innehll3">
    <w:name w:val="toc 3"/>
    <w:basedOn w:val="Normal"/>
    <w:next w:val="Normal"/>
    <w:uiPriority w:val="39"/>
    <w:rsid w:val="008C534F"/>
    <w:pPr>
      <w:tabs>
        <w:tab w:val="right" w:pos="4394"/>
      </w:tabs>
      <w:spacing w:after="0"/>
    </w:pPr>
  </w:style>
  <w:style w:type="paragraph" w:styleId="Innehll4">
    <w:name w:val="toc 4"/>
    <w:basedOn w:val="Normal"/>
    <w:next w:val="Normal"/>
    <w:uiPriority w:val="39"/>
    <w:rsid w:val="008C534F"/>
    <w:pPr>
      <w:tabs>
        <w:tab w:val="right" w:pos="4394"/>
      </w:tabs>
      <w:spacing w:after="0"/>
    </w:pPr>
  </w:style>
  <w:style w:type="paragraph" w:styleId="Innehll5">
    <w:name w:val="toc 5"/>
    <w:basedOn w:val="Normal"/>
    <w:next w:val="Normal"/>
    <w:uiPriority w:val="39"/>
    <w:semiHidden/>
    <w:rsid w:val="002A223C"/>
    <w:pPr>
      <w:spacing w:after="100"/>
      <w:ind w:left="880"/>
    </w:pPr>
  </w:style>
  <w:style w:type="paragraph" w:styleId="Innehll6">
    <w:name w:val="toc 6"/>
    <w:basedOn w:val="Normal"/>
    <w:next w:val="Normal"/>
    <w:uiPriority w:val="39"/>
    <w:semiHidden/>
    <w:rsid w:val="002A223C"/>
    <w:pPr>
      <w:spacing w:after="100"/>
      <w:ind w:left="1100"/>
    </w:pPr>
  </w:style>
  <w:style w:type="paragraph" w:styleId="Innehll7">
    <w:name w:val="toc 7"/>
    <w:basedOn w:val="Normal"/>
    <w:next w:val="Normal"/>
    <w:uiPriority w:val="39"/>
    <w:semiHidden/>
    <w:rsid w:val="002A223C"/>
    <w:pPr>
      <w:spacing w:after="100"/>
      <w:ind w:left="1320"/>
    </w:pPr>
  </w:style>
  <w:style w:type="paragraph" w:styleId="Innehll8">
    <w:name w:val="toc 8"/>
    <w:basedOn w:val="Normal"/>
    <w:next w:val="Normal"/>
    <w:uiPriority w:val="39"/>
    <w:semiHidden/>
    <w:rsid w:val="002A223C"/>
    <w:pPr>
      <w:spacing w:after="100"/>
      <w:ind w:left="1540"/>
    </w:pPr>
  </w:style>
  <w:style w:type="paragraph" w:styleId="Innehll9">
    <w:name w:val="toc 9"/>
    <w:basedOn w:val="Normal"/>
    <w:next w:val="Normal"/>
    <w:uiPriority w:val="39"/>
    <w:semiHidden/>
    <w:rsid w:val="002A223C"/>
    <w:pPr>
      <w:spacing w:after="100"/>
      <w:ind w:left="1760"/>
    </w:pPr>
  </w:style>
  <w:style w:type="paragraph" w:styleId="Sidhuvud">
    <w:name w:val="header"/>
    <w:basedOn w:val="Normal"/>
    <w:link w:val="SidhuvudChar"/>
    <w:uiPriority w:val="99"/>
    <w:qFormat/>
    <w:rsid w:val="0061288C"/>
    <w:pPr>
      <w:tabs>
        <w:tab w:val="center" w:pos="4536"/>
        <w:tab w:val="right" w:pos="9072"/>
      </w:tabs>
      <w:spacing w:after="0" w:line="240" w:lineRule="auto"/>
    </w:pPr>
    <w:rPr>
      <w:sz w:val="14"/>
    </w:rPr>
  </w:style>
  <w:style w:type="character" w:customStyle="1" w:styleId="SidhuvudChar">
    <w:name w:val="Sidhuvud Char"/>
    <w:basedOn w:val="Standardstycketeckensnitt"/>
    <w:link w:val="Sidhuvud"/>
    <w:uiPriority w:val="99"/>
    <w:rsid w:val="0061288C"/>
    <w:rPr>
      <w:sz w:val="14"/>
    </w:rPr>
  </w:style>
  <w:style w:type="paragraph" w:styleId="Sidfot">
    <w:name w:val="footer"/>
    <w:basedOn w:val="Normal"/>
    <w:link w:val="SidfotChar"/>
    <w:uiPriority w:val="99"/>
    <w:rsid w:val="005E3A87"/>
    <w:pPr>
      <w:tabs>
        <w:tab w:val="center" w:pos="4536"/>
        <w:tab w:val="right" w:pos="9072"/>
      </w:tabs>
      <w:spacing w:after="0" w:line="240" w:lineRule="auto"/>
    </w:pPr>
    <w:rPr>
      <w:sz w:val="14"/>
    </w:rPr>
  </w:style>
  <w:style w:type="character" w:customStyle="1" w:styleId="SidfotChar">
    <w:name w:val="Sidfot Char"/>
    <w:basedOn w:val="Standardstycketeckensnitt"/>
    <w:link w:val="Sidfot"/>
    <w:uiPriority w:val="99"/>
    <w:rsid w:val="005E3A87"/>
    <w:rPr>
      <w:sz w:val="14"/>
    </w:rPr>
  </w:style>
  <w:style w:type="paragraph" w:styleId="Punktlista">
    <w:name w:val="List Bullet"/>
    <w:basedOn w:val="Normal"/>
    <w:uiPriority w:val="99"/>
    <w:qFormat/>
    <w:rsid w:val="00D4779E"/>
    <w:pPr>
      <w:numPr>
        <w:numId w:val="6"/>
      </w:numPr>
      <w:spacing w:after="80"/>
      <w:ind w:left="357" w:hanging="357"/>
      <w:contextualSpacing/>
    </w:pPr>
  </w:style>
  <w:style w:type="paragraph" w:styleId="Numreradlista">
    <w:name w:val="List Number"/>
    <w:basedOn w:val="Normal"/>
    <w:uiPriority w:val="99"/>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99"/>
    <w:rsid w:val="009E7F82"/>
    <w:pPr>
      <w:numPr>
        <w:ilvl w:val="1"/>
      </w:numPr>
    </w:pPr>
  </w:style>
  <w:style w:type="paragraph" w:styleId="Numreradlista3">
    <w:name w:val="List Number 3"/>
    <w:basedOn w:val="Numreradlista2"/>
    <w:uiPriority w:val="99"/>
    <w:rsid w:val="009E7F82"/>
    <w:pPr>
      <w:numPr>
        <w:ilvl w:val="2"/>
      </w:numPr>
    </w:pPr>
  </w:style>
  <w:style w:type="paragraph" w:styleId="Numreradlista4">
    <w:name w:val="List Number 4"/>
    <w:basedOn w:val="Numreradlista3"/>
    <w:uiPriority w:val="99"/>
    <w:semiHidden/>
    <w:rsid w:val="009E7F82"/>
    <w:pPr>
      <w:numPr>
        <w:ilvl w:val="3"/>
      </w:numPr>
    </w:pPr>
  </w:style>
  <w:style w:type="paragraph" w:styleId="Numreradlista5">
    <w:name w:val="List Number 5"/>
    <w:basedOn w:val="Numreradlista4"/>
    <w:uiPriority w:val="99"/>
    <w:semiHidden/>
    <w:rsid w:val="009E7F82"/>
    <w:pPr>
      <w:numPr>
        <w:ilvl w:val="4"/>
      </w:numPr>
    </w:pPr>
  </w:style>
  <w:style w:type="paragraph" w:styleId="Punktlista2">
    <w:name w:val="List Bullet 2"/>
    <w:basedOn w:val="Punktlista"/>
    <w:uiPriority w:val="99"/>
    <w:rsid w:val="009E7F82"/>
    <w:pPr>
      <w:numPr>
        <w:ilvl w:val="1"/>
      </w:numPr>
    </w:pPr>
  </w:style>
  <w:style w:type="paragraph" w:styleId="Punktlista3">
    <w:name w:val="List Bullet 3"/>
    <w:basedOn w:val="Punktlista2"/>
    <w:uiPriority w:val="99"/>
    <w:rsid w:val="009E7F82"/>
    <w:pPr>
      <w:numPr>
        <w:ilvl w:val="2"/>
      </w:numPr>
    </w:pPr>
  </w:style>
  <w:style w:type="paragraph" w:styleId="Punktlista4">
    <w:name w:val="List Bullet 4"/>
    <w:basedOn w:val="Punktlista3"/>
    <w:uiPriority w:val="99"/>
    <w:semiHidden/>
    <w:rsid w:val="009E7F82"/>
    <w:pPr>
      <w:numPr>
        <w:ilvl w:val="3"/>
      </w:numPr>
    </w:pPr>
  </w:style>
  <w:style w:type="paragraph" w:styleId="Punktlista5">
    <w:name w:val="List Bullet 5"/>
    <w:basedOn w:val="Punktlista4"/>
    <w:uiPriority w:val="99"/>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rsid w:val="00142663"/>
    <w:pPr>
      <w:numPr>
        <w:numId w:val="14"/>
      </w:numPr>
    </w:pPr>
  </w:style>
  <w:style w:type="paragraph" w:customStyle="1" w:styleId="Numreradrubrik2">
    <w:name w:val="Numrerad rubrik 2"/>
    <w:basedOn w:val="Rubrik2"/>
    <w:next w:val="Normal"/>
    <w:uiPriority w:val="19"/>
    <w:rsid w:val="00142663"/>
    <w:pPr>
      <w:numPr>
        <w:ilvl w:val="1"/>
        <w:numId w:val="14"/>
      </w:numPr>
    </w:pPr>
  </w:style>
  <w:style w:type="paragraph" w:customStyle="1" w:styleId="Numreradrubrik3">
    <w:name w:val="Numrerad rubrik 3"/>
    <w:basedOn w:val="Rubrik3"/>
    <w:next w:val="Normal"/>
    <w:uiPriority w:val="19"/>
    <w:rsid w:val="00142663"/>
    <w:pPr>
      <w:numPr>
        <w:ilvl w:val="2"/>
        <w:numId w:val="14"/>
      </w:numPr>
    </w:pPr>
  </w:style>
  <w:style w:type="paragraph" w:customStyle="1" w:styleId="Numreradrubrik4">
    <w:name w:val="Numrerad rubrik 4"/>
    <w:basedOn w:val="Rubrik4"/>
    <w:next w:val="Normal"/>
    <w:uiPriority w:val="19"/>
    <w:semiHidden/>
    <w:rsid w:val="00142663"/>
    <w:pPr>
      <w:numPr>
        <w:ilvl w:val="3"/>
        <w:numId w:val="14"/>
      </w:numPr>
    </w:pPr>
  </w:style>
  <w:style w:type="paragraph" w:customStyle="1" w:styleId="TemplateID">
    <w:name w:val="Template ID"/>
    <w:basedOn w:val="Normal"/>
    <w:uiPriority w:val="99"/>
    <w:rsid w:val="0013748C"/>
    <w:pPr>
      <w:pBdr>
        <w:bottom w:val="single" w:sz="4" w:space="1" w:color="auto"/>
      </w:pBdr>
      <w:spacing w:after="0"/>
    </w:pPr>
    <w:rPr>
      <w:sz w:val="10"/>
      <w:szCs w:val="10"/>
    </w:rPr>
  </w:style>
  <w:style w:type="paragraph" w:styleId="Ballongtext">
    <w:name w:val="Balloon Text"/>
    <w:basedOn w:val="Normal"/>
    <w:link w:val="BallongtextChar"/>
    <w:uiPriority w:val="99"/>
    <w:semiHidden/>
    <w:unhideWhenUsed/>
    <w:rsid w:val="00DB06C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B06C8"/>
    <w:rPr>
      <w:rFonts w:ascii="Segoe UI" w:hAnsi="Segoe UI" w:cs="Segoe UI"/>
      <w:sz w:val="18"/>
      <w:szCs w:val="18"/>
    </w:rPr>
  </w:style>
  <w:style w:type="character" w:styleId="Kommentarsreferens">
    <w:name w:val="annotation reference"/>
    <w:basedOn w:val="Standardstycketeckensnitt"/>
    <w:uiPriority w:val="99"/>
    <w:semiHidden/>
    <w:unhideWhenUsed/>
    <w:rsid w:val="000201F6"/>
    <w:rPr>
      <w:sz w:val="16"/>
      <w:szCs w:val="16"/>
    </w:rPr>
  </w:style>
  <w:style w:type="paragraph" w:styleId="Kommentarer">
    <w:name w:val="annotation text"/>
    <w:basedOn w:val="Normal"/>
    <w:link w:val="KommentarerChar"/>
    <w:uiPriority w:val="99"/>
    <w:unhideWhenUsed/>
    <w:rsid w:val="000201F6"/>
    <w:pPr>
      <w:spacing w:line="240" w:lineRule="auto"/>
    </w:pPr>
  </w:style>
  <w:style w:type="character" w:customStyle="1" w:styleId="KommentarerChar">
    <w:name w:val="Kommentarer Char"/>
    <w:basedOn w:val="Standardstycketeckensnitt"/>
    <w:link w:val="Kommentarer"/>
    <w:uiPriority w:val="99"/>
    <w:rsid w:val="000201F6"/>
  </w:style>
  <w:style w:type="paragraph" w:styleId="Kommentarsmne">
    <w:name w:val="annotation subject"/>
    <w:basedOn w:val="Kommentarer"/>
    <w:next w:val="Kommentarer"/>
    <w:link w:val="KommentarsmneChar"/>
    <w:uiPriority w:val="99"/>
    <w:semiHidden/>
    <w:unhideWhenUsed/>
    <w:rsid w:val="000201F6"/>
    <w:rPr>
      <w:b/>
      <w:bCs/>
    </w:rPr>
  </w:style>
  <w:style w:type="character" w:customStyle="1" w:styleId="KommentarsmneChar">
    <w:name w:val="Kommentarsämne Char"/>
    <w:basedOn w:val="KommentarerChar"/>
    <w:link w:val="Kommentarsmne"/>
    <w:uiPriority w:val="99"/>
    <w:semiHidden/>
    <w:rsid w:val="000201F6"/>
    <w:rPr>
      <w:b/>
      <w:bCs/>
    </w:rPr>
  </w:style>
  <w:style w:type="paragraph" w:styleId="Revision">
    <w:name w:val="Revision"/>
    <w:hidden/>
    <w:uiPriority w:val="99"/>
    <w:semiHidden/>
    <w:rsid w:val="007A5AEA"/>
    <w:pPr>
      <w:spacing w:after="0" w:line="240" w:lineRule="auto"/>
    </w:pPr>
  </w:style>
  <w:style w:type="character" w:styleId="Olstomnmnande">
    <w:name w:val="Unresolved Mention"/>
    <w:basedOn w:val="Standardstycketeckensnitt"/>
    <w:uiPriority w:val="99"/>
    <w:semiHidden/>
    <w:unhideWhenUsed/>
    <w:rsid w:val="007A5AEA"/>
    <w:rPr>
      <w:color w:val="605E5C"/>
      <w:shd w:val="clear" w:color="auto" w:fill="E1DFDD"/>
    </w:rPr>
  </w:style>
  <w:style w:type="paragraph" w:styleId="Normalwebb">
    <w:name w:val="Normal (Web)"/>
    <w:basedOn w:val="Normal"/>
    <w:uiPriority w:val="99"/>
    <w:semiHidden/>
    <w:unhideWhenUsed/>
    <w:rsid w:val="00032CD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5982">
      <w:bodyDiv w:val="1"/>
      <w:marLeft w:val="0"/>
      <w:marRight w:val="0"/>
      <w:marTop w:val="0"/>
      <w:marBottom w:val="0"/>
      <w:divBdr>
        <w:top w:val="none" w:sz="0" w:space="0" w:color="auto"/>
        <w:left w:val="none" w:sz="0" w:space="0" w:color="auto"/>
        <w:bottom w:val="none" w:sz="0" w:space="0" w:color="auto"/>
        <w:right w:val="none" w:sz="0" w:space="0" w:color="auto"/>
      </w:divBdr>
    </w:div>
    <w:div w:id="39670757">
      <w:bodyDiv w:val="1"/>
      <w:marLeft w:val="0"/>
      <w:marRight w:val="0"/>
      <w:marTop w:val="0"/>
      <w:marBottom w:val="0"/>
      <w:divBdr>
        <w:top w:val="none" w:sz="0" w:space="0" w:color="auto"/>
        <w:left w:val="none" w:sz="0" w:space="0" w:color="auto"/>
        <w:bottom w:val="none" w:sz="0" w:space="0" w:color="auto"/>
        <w:right w:val="none" w:sz="0" w:space="0" w:color="auto"/>
      </w:divBdr>
    </w:div>
    <w:div w:id="47264318">
      <w:bodyDiv w:val="1"/>
      <w:marLeft w:val="0"/>
      <w:marRight w:val="0"/>
      <w:marTop w:val="0"/>
      <w:marBottom w:val="0"/>
      <w:divBdr>
        <w:top w:val="none" w:sz="0" w:space="0" w:color="auto"/>
        <w:left w:val="none" w:sz="0" w:space="0" w:color="auto"/>
        <w:bottom w:val="none" w:sz="0" w:space="0" w:color="auto"/>
        <w:right w:val="none" w:sz="0" w:space="0" w:color="auto"/>
      </w:divBdr>
      <w:divsChild>
        <w:div w:id="2071538064">
          <w:marLeft w:val="0"/>
          <w:marRight w:val="0"/>
          <w:marTop w:val="0"/>
          <w:marBottom w:val="0"/>
          <w:divBdr>
            <w:top w:val="none" w:sz="0" w:space="0" w:color="auto"/>
            <w:left w:val="none" w:sz="0" w:space="0" w:color="auto"/>
            <w:bottom w:val="none" w:sz="0" w:space="0" w:color="auto"/>
            <w:right w:val="none" w:sz="0" w:space="0" w:color="auto"/>
          </w:divBdr>
          <w:divsChild>
            <w:div w:id="850485154">
              <w:marLeft w:val="0"/>
              <w:marRight w:val="0"/>
              <w:marTop w:val="0"/>
              <w:marBottom w:val="0"/>
              <w:divBdr>
                <w:top w:val="none" w:sz="0" w:space="0" w:color="auto"/>
                <w:left w:val="none" w:sz="0" w:space="0" w:color="auto"/>
                <w:bottom w:val="none" w:sz="0" w:space="0" w:color="auto"/>
                <w:right w:val="none" w:sz="0" w:space="0" w:color="auto"/>
              </w:divBdr>
              <w:divsChild>
                <w:div w:id="834346891">
                  <w:marLeft w:val="0"/>
                  <w:marRight w:val="0"/>
                  <w:marTop w:val="0"/>
                  <w:marBottom w:val="0"/>
                  <w:divBdr>
                    <w:top w:val="none" w:sz="0" w:space="0" w:color="auto"/>
                    <w:left w:val="none" w:sz="0" w:space="0" w:color="auto"/>
                    <w:bottom w:val="none" w:sz="0" w:space="0" w:color="auto"/>
                    <w:right w:val="none" w:sz="0" w:space="0" w:color="auto"/>
                  </w:divBdr>
                  <w:divsChild>
                    <w:div w:id="1014913809">
                      <w:marLeft w:val="0"/>
                      <w:marRight w:val="0"/>
                      <w:marTop w:val="0"/>
                      <w:marBottom w:val="0"/>
                      <w:divBdr>
                        <w:top w:val="none" w:sz="0" w:space="0" w:color="auto"/>
                        <w:left w:val="none" w:sz="0" w:space="0" w:color="auto"/>
                        <w:bottom w:val="none" w:sz="0" w:space="0" w:color="auto"/>
                        <w:right w:val="none" w:sz="0" w:space="0" w:color="auto"/>
                      </w:divBdr>
                      <w:divsChild>
                        <w:div w:id="419714309">
                          <w:marLeft w:val="0"/>
                          <w:marRight w:val="0"/>
                          <w:marTop w:val="0"/>
                          <w:marBottom w:val="0"/>
                          <w:divBdr>
                            <w:top w:val="none" w:sz="0" w:space="0" w:color="auto"/>
                            <w:left w:val="none" w:sz="0" w:space="0" w:color="auto"/>
                            <w:bottom w:val="none" w:sz="0" w:space="0" w:color="auto"/>
                            <w:right w:val="none" w:sz="0" w:space="0" w:color="auto"/>
                          </w:divBdr>
                          <w:divsChild>
                            <w:div w:id="847139206">
                              <w:marLeft w:val="0"/>
                              <w:marRight w:val="0"/>
                              <w:marTop w:val="0"/>
                              <w:marBottom w:val="0"/>
                              <w:divBdr>
                                <w:top w:val="none" w:sz="0" w:space="0" w:color="auto"/>
                                <w:left w:val="none" w:sz="0" w:space="0" w:color="auto"/>
                                <w:bottom w:val="none" w:sz="0" w:space="0" w:color="auto"/>
                                <w:right w:val="none" w:sz="0" w:space="0" w:color="auto"/>
                              </w:divBdr>
                              <w:divsChild>
                                <w:div w:id="6402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725333">
      <w:bodyDiv w:val="1"/>
      <w:marLeft w:val="0"/>
      <w:marRight w:val="0"/>
      <w:marTop w:val="0"/>
      <w:marBottom w:val="0"/>
      <w:divBdr>
        <w:top w:val="none" w:sz="0" w:space="0" w:color="auto"/>
        <w:left w:val="none" w:sz="0" w:space="0" w:color="auto"/>
        <w:bottom w:val="none" w:sz="0" w:space="0" w:color="auto"/>
        <w:right w:val="none" w:sz="0" w:space="0" w:color="auto"/>
      </w:divBdr>
    </w:div>
    <w:div w:id="48576253">
      <w:bodyDiv w:val="1"/>
      <w:marLeft w:val="0"/>
      <w:marRight w:val="0"/>
      <w:marTop w:val="0"/>
      <w:marBottom w:val="0"/>
      <w:divBdr>
        <w:top w:val="none" w:sz="0" w:space="0" w:color="auto"/>
        <w:left w:val="none" w:sz="0" w:space="0" w:color="auto"/>
        <w:bottom w:val="none" w:sz="0" w:space="0" w:color="auto"/>
        <w:right w:val="none" w:sz="0" w:space="0" w:color="auto"/>
      </w:divBdr>
    </w:div>
    <w:div w:id="55126313">
      <w:bodyDiv w:val="1"/>
      <w:marLeft w:val="0"/>
      <w:marRight w:val="0"/>
      <w:marTop w:val="0"/>
      <w:marBottom w:val="0"/>
      <w:divBdr>
        <w:top w:val="none" w:sz="0" w:space="0" w:color="auto"/>
        <w:left w:val="none" w:sz="0" w:space="0" w:color="auto"/>
        <w:bottom w:val="none" w:sz="0" w:space="0" w:color="auto"/>
        <w:right w:val="none" w:sz="0" w:space="0" w:color="auto"/>
      </w:divBdr>
      <w:divsChild>
        <w:div w:id="605696447">
          <w:marLeft w:val="0"/>
          <w:marRight w:val="0"/>
          <w:marTop w:val="0"/>
          <w:marBottom w:val="0"/>
          <w:divBdr>
            <w:top w:val="none" w:sz="0" w:space="0" w:color="auto"/>
            <w:left w:val="none" w:sz="0" w:space="0" w:color="auto"/>
            <w:bottom w:val="none" w:sz="0" w:space="0" w:color="auto"/>
            <w:right w:val="none" w:sz="0" w:space="0" w:color="auto"/>
          </w:divBdr>
          <w:divsChild>
            <w:div w:id="2110999875">
              <w:marLeft w:val="0"/>
              <w:marRight w:val="0"/>
              <w:marTop w:val="0"/>
              <w:marBottom w:val="0"/>
              <w:divBdr>
                <w:top w:val="none" w:sz="0" w:space="0" w:color="auto"/>
                <w:left w:val="none" w:sz="0" w:space="0" w:color="auto"/>
                <w:bottom w:val="none" w:sz="0" w:space="0" w:color="auto"/>
                <w:right w:val="none" w:sz="0" w:space="0" w:color="auto"/>
              </w:divBdr>
              <w:divsChild>
                <w:div w:id="1021127249">
                  <w:marLeft w:val="0"/>
                  <w:marRight w:val="0"/>
                  <w:marTop w:val="0"/>
                  <w:marBottom w:val="0"/>
                  <w:divBdr>
                    <w:top w:val="none" w:sz="0" w:space="0" w:color="auto"/>
                    <w:left w:val="none" w:sz="0" w:space="0" w:color="auto"/>
                    <w:bottom w:val="none" w:sz="0" w:space="0" w:color="auto"/>
                    <w:right w:val="none" w:sz="0" w:space="0" w:color="auto"/>
                  </w:divBdr>
                  <w:divsChild>
                    <w:div w:id="529147168">
                      <w:marLeft w:val="0"/>
                      <w:marRight w:val="0"/>
                      <w:marTop w:val="0"/>
                      <w:marBottom w:val="0"/>
                      <w:divBdr>
                        <w:top w:val="none" w:sz="0" w:space="0" w:color="auto"/>
                        <w:left w:val="none" w:sz="0" w:space="0" w:color="auto"/>
                        <w:bottom w:val="none" w:sz="0" w:space="0" w:color="auto"/>
                        <w:right w:val="none" w:sz="0" w:space="0" w:color="auto"/>
                      </w:divBdr>
                      <w:divsChild>
                        <w:div w:id="1963997192">
                          <w:marLeft w:val="0"/>
                          <w:marRight w:val="0"/>
                          <w:marTop w:val="0"/>
                          <w:marBottom w:val="0"/>
                          <w:divBdr>
                            <w:top w:val="none" w:sz="0" w:space="0" w:color="auto"/>
                            <w:left w:val="none" w:sz="0" w:space="0" w:color="auto"/>
                            <w:bottom w:val="none" w:sz="0" w:space="0" w:color="auto"/>
                            <w:right w:val="none" w:sz="0" w:space="0" w:color="auto"/>
                          </w:divBdr>
                          <w:divsChild>
                            <w:div w:id="1502624331">
                              <w:marLeft w:val="0"/>
                              <w:marRight w:val="0"/>
                              <w:marTop w:val="0"/>
                              <w:marBottom w:val="0"/>
                              <w:divBdr>
                                <w:top w:val="none" w:sz="0" w:space="0" w:color="auto"/>
                                <w:left w:val="none" w:sz="0" w:space="0" w:color="auto"/>
                                <w:bottom w:val="none" w:sz="0" w:space="0" w:color="auto"/>
                                <w:right w:val="none" w:sz="0" w:space="0" w:color="auto"/>
                              </w:divBdr>
                              <w:divsChild>
                                <w:div w:id="17171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63610">
      <w:bodyDiv w:val="1"/>
      <w:marLeft w:val="0"/>
      <w:marRight w:val="0"/>
      <w:marTop w:val="0"/>
      <w:marBottom w:val="0"/>
      <w:divBdr>
        <w:top w:val="none" w:sz="0" w:space="0" w:color="auto"/>
        <w:left w:val="none" w:sz="0" w:space="0" w:color="auto"/>
        <w:bottom w:val="none" w:sz="0" w:space="0" w:color="auto"/>
        <w:right w:val="none" w:sz="0" w:space="0" w:color="auto"/>
      </w:divBdr>
    </w:div>
    <w:div w:id="79645244">
      <w:bodyDiv w:val="1"/>
      <w:marLeft w:val="0"/>
      <w:marRight w:val="0"/>
      <w:marTop w:val="0"/>
      <w:marBottom w:val="0"/>
      <w:divBdr>
        <w:top w:val="none" w:sz="0" w:space="0" w:color="auto"/>
        <w:left w:val="none" w:sz="0" w:space="0" w:color="auto"/>
        <w:bottom w:val="none" w:sz="0" w:space="0" w:color="auto"/>
        <w:right w:val="none" w:sz="0" w:space="0" w:color="auto"/>
      </w:divBdr>
    </w:div>
    <w:div w:id="89130104">
      <w:bodyDiv w:val="1"/>
      <w:marLeft w:val="0"/>
      <w:marRight w:val="0"/>
      <w:marTop w:val="0"/>
      <w:marBottom w:val="0"/>
      <w:divBdr>
        <w:top w:val="none" w:sz="0" w:space="0" w:color="auto"/>
        <w:left w:val="none" w:sz="0" w:space="0" w:color="auto"/>
        <w:bottom w:val="none" w:sz="0" w:space="0" w:color="auto"/>
        <w:right w:val="none" w:sz="0" w:space="0" w:color="auto"/>
      </w:divBdr>
    </w:div>
    <w:div w:id="99111907">
      <w:bodyDiv w:val="1"/>
      <w:marLeft w:val="0"/>
      <w:marRight w:val="0"/>
      <w:marTop w:val="0"/>
      <w:marBottom w:val="0"/>
      <w:divBdr>
        <w:top w:val="none" w:sz="0" w:space="0" w:color="auto"/>
        <w:left w:val="none" w:sz="0" w:space="0" w:color="auto"/>
        <w:bottom w:val="none" w:sz="0" w:space="0" w:color="auto"/>
        <w:right w:val="none" w:sz="0" w:space="0" w:color="auto"/>
      </w:divBdr>
    </w:div>
    <w:div w:id="101145817">
      <w:bodyDiv w:val="1"/>
      <w:marLeft w:val="0"/>
      <w:marRight w:val="0"/>
      <w:marTop w:val="0"/>
      <w:marBottom w:val="0"/>
      <w:divBdr>
        <w:top w:val="none" w:sz="0" w:space="0" w:color="auto"/>
        <w:left w:val="none" w:sz="0" w:space="0" w:color="auto"/>
        <w:bottom w:val="none" w:sz="0" w:space="0" w:color="auto"/>
        <w:right w:val="none" w:sz="0" w:space="0" w:color="auto"/>
      </w:divBdr>
    </w:div>
    <w:div w:id="108205193">
      <w:bodyDiv w:val="1"/>
      <w:marLeft w:val="0"/>
      <w:marRight w:val="0"/>
      <w:marTop w:val="0"/>
      <w:marBottom w:val="0"/>
      <w:divBdr>
        <w:top w:val="none" w:sz="0" w:space="0" w:color="auto"/>
        <w:left w:val="none" w:sz="0" w:space="0" w:color="auto"/>
        <w:bottom w:val="none" w:sz="0" w:space="0" w:color="auto"/>
        <w:right w:val="none" w:sz="0" w:space="0" w:color="auto"/>
      </w:divBdr>
    </w:div>
    <w:div w:id="112722957">
      <w:bodyDiv w:val="1"/>
      <w:marLeft w:val="0"/>
      <w:marRight w:val="0"/>
      <w:marTop w:val="0"/>
      <w:marBottom w:val="0"/>
      <w:divBdr>
        <w:top w:val="none" w:sz="0" w:space="0" w:color="auto"/>
        <w:left w:val="none" w:sz="0" w:space="0" w:color="auto"/>
        <w:bottom w:val="none" w:sz="0" w:space="0" w:color="auto"/>
        <w:right w:val="none" w:sz="0" w:space="0" w:color="auto"/>
      </w:divBdr>
    </w:div>
    <w:div w:id="117071295">
      <w:bodyDiv w:val="1"/>
      <w:marLeft w:val="0"/>
      <w:marRight w:val="0"/>
      <w:marTop w:val="0"/>
      <w:marBottom w:val="0"/>
      <w:divBdr>
        <w:top w:val="none" w:sz="0" w:space="0" w:color="auto"/>
        <w:left w:val="none" w:sz="0" w:space="0" w:color="auto"/>
        <w:bottom w:val="none" w:sz="0" w:space="0" w:color="auto"/>
        <w:right w:val="none" w:sz="0" w:space="0" w:color="auto"/>
      </w:divBdr>
      <w:divsChild>
        <w:div w:id="906918640">
          <w:marLeft w:val="0"/>
          <w:marRight w:val="0"/>
          <w:marTop w:val="0"/>
          <w:marBottom w:val="0"/>
          <w:divBdr>
            <w:top w:val="none" w:sz="0" w:space="0" w:color="auto"/>
            <w:left w:val="none" w:sz="0" w:space="0" w:color="auto"/>
            <w:bottom w:val="none" w:sz="0" w:space="0" w:color="auto"/>
            <w:right w:val="none" w:sz="0" w:space="0" w:color="auto"/>
          </w:divBdr>
          <w:divsChild>
            <w:div w:id="1867018089">
              <w:marLeft w:val="0"/>
              <w:marRight w:val="0"/>
              <w:marTop w:val="0"/>
              <w:marBottom w:val="0"/>
              <w:divBdr>
                <w:top w:val="none" w:sz="0" w:space="0" w:color="auto"/>
                <w:left w:val="none" w:sz="0" w:space="0" w:color="auto"/>
                <w:bottom w:val="none" w:sz="0" w:space="0" w:color="auto"/>
                <w:right w:val="none" w:sz="0" w:space="0" w:color="auto"/>
              </w:divBdr>
              <w:divsChild>
                <w:div w:id="1480268668">
                  <w:marLeft w:val="0"/>
                  <w:marRight w:val="0"/>
                  <w:marTop w:val="0"/>
                  <w:marBottom w:val="0"/>
                  <w:divBdr>
                    <w:top w:val="none" w:sz="0" w:space="0" w:color="auto"/>
                    <w:left w:val="none" w:sz="0" w:space="0" w:color="auto"/>
                    <w:bottom w:val="none" w:sz="0" w:space="0" w:color="auto"/>
                    <w:right w:val="none" w:sz="0" w:space="0" w:color="auto"/>
                  </w:divBdr>
                  <w:divsChild>
                    <w:div w:id="2058123838">
                      <w:marLeft w:val="0"/>
                      <w:marRight w:val="0"/>
                      <w:marTop w:val="0"/>
                      <w:marBottom w:val="0"/>
                      <w:divBdr>
                        <w:top w:val="none" w:sz="0" w:space="0" w:color="auto"/>
                        <w:left w:val="none" w:sz="0" w:space="0" w:color="auto"/>
                        <w:bottom w:val="none" w:sz="0" w:space="0" w:color="auto"/>
                        <w:right w:val="none" w:sz="0" w:space="0" w:color="auto"/>
                      </w:divBdr>
                      <w:divsChild>
                        <w:div w:id="404185215">
                          <w:marLeft w:val="0"/>
                          <w:marRight w:val="0"/>
                          <w:marTop w:val="0"/>
                          <w:marBottom w:val="0"/>
                          <w:divBdr>
                            <w:top w:val="none" w:sz="0" w:space="0" w:color="auto"/>
                            <w:left w:val="none" w:sz="0" w:space="0" w:color="auto"/>
                            <w:bottom w:val="none" w:sz="0" w:space="0" w:color="auto"/>
                            <w:right w:val="none" w:sz="0" w:space="0" w:color="auto"/>
                          </w:divBdr>
                          <w:divsChild>
                            <w:div w:id="1793137096">
                              <w:marLeft w:val="0"/>
                              <w:marRight w:val="0"/>
                              <w:marTop w:val="0"/>
                              <w:marBottom w:val="0"/>
                              <w:divBdr>
                                <w:top w:val="none" w:sz="0" w:space="0" w:color="auto"/>
                                <w:left w:val="none" w:sz="0" w:space="0" w:color="auto"/>
                                <w:bottom w:val="none" w:sz="0" w:space="0" w:color="auto"/>
                                <w:right w:val="none" w:sz="0" w:space="0" w:color="auto"/>
                              </w:divBdr>
                              <w:divsChild>
                                <w:div w:id="17400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35642">
      <w:bodyDiv w:val="1"/>
      <w:marLeft w:val="0"/>
      <w:marRight w:val="0"/>
      <w:marTop w:val="0"/>
      <w:marBottom w:val="0"/>
      <w:divBdr>
        <w:top w:val="none" w:sz="0" w:space="0" w:color="auto"/>
        <w:left w:val="none" w:sz="0" w:space="0" w:color="auto"/>
        <w:bottom w:val="none" w:sz="0" w:space="0" w:color="auto"/>
        <w:right w:val="none" w:sz="0" w:space="0" w:color="auto"/>
      </w:divBdr>
    </w:div>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162211607">
      <w:bodyDiv w:val="1"/>
      <w:marLeft w:val="0"/>
      <w:marRight w:val="0"/>
      <w:marTop w:val="0"/>
      <w:marBottom w:val="0"/>
      <w:divBdr>
        <w:top w:val="none" w:sz="0" w:space="0" w:color="auto"/>
        <w:left w:val="none" w:sz="0" w:space="0" w:color="auto"/>
        <w:bottom w:val="none" w:sz="0" w:space="0" w:color="auto"/>
        <w:right w:val="none" w:sz="0" w:space="0" w:color="auto"/>
      </w:divBdr>
    </w:div>
    <w:div w:id="167798242">
      <w:bodyDiv w:val="1"/>
      <w:marLeft w:val="0"/>
      <w:marRight w:val="0"/>
      <w:marTop w:val="0"/>
      <w:marBottom w:val="0"/>
      <w:divBdr>
        <w:top w:val="none" w:sz="0" w:space="0" w:color="auto"/>
        <w:left w:val="none" w:sz="0" w:space="0" w:color="auto"/>
        <w:bottom w:val="none" w:sz="0" w:space="0" w:color="auto"/>
        <w:right w:val="none" w:sz="0" w:space="0" w:color="auto"/>
      </w:divBdr>
    </w:div>
    <w:div w:id="174150085">
      <w:bodyDiv w:val="1"/>
      <w:marLeft w:val="0"/>
      <w:marRight w:val="0"/>
      <w:marTop w:val="0"/>
      <w:marBottom w:val="0"/>
      <w:divBdr>
        <w:top w:val="none" w:sz="0" w:space="0" w:color="auto"/>
        <w:left w:val="none" w:sz="0" w:space="0" w:color="auto"/>
        <w:bottom w:val="none" w:sz="0" w:space="0" w:color="auto"/>
        <w:right w:val="none" w:sz="0" w:space="0" w:color="auto"/>
      </w:divBdr>
      <w:divsChild>
        <w:div w:id="549415627">
          <w:marLeft w:val="0"/>
          <w:marRight w:val="0"/>
          <w:marTop w:val="0"/>
          <w:marBottom w:val="0"/>
          <w:divBdr>
            <w:top w:val="none" w:sz="0" w:space="0" w:color="auto"/>
            <w:left w:val="none" w:sz="0" w:space="0" w:color="auto"/>
            <w:bottom w:val="none" w:sz="0" w:space="0" w:color="auto"/>
            <w:right w:val="none" w:sz="0" w:space="0" w:color="auto"/>
          </w:divBdr>
          <w:divsChild>
            <w:div w:id="1037196889">
              <w:marLeft w:val="0"/>
              <w:marRight w:val="0"/>
              <w:marTop w:val="0"/>
              <w:marBottom w:val="0"/>
              <w:divBdr>
                <w:top w:val="none" w:sz="0" w:space="0" w:color="auto"/>
                <w:left w:val="none" w:sz="0" w:space="0" w:color="auto"/>
                <w:bottom w:val="none" w:sz="0" w:space="0" w:color="auto"/>
                <w:right w:val="none" w:sz="0" w:space="0" w:color="auto"/>
              </w:divBdr>
              <w:divsChild>
                <w:div w:id="833180856">
                  <w:marLeft w:val="0"/>
                  <w:marRight w:val="0"/>
                  <w:marTop w:val="0"/>
                  <w:marBottom w:val="0"/>
                  <w:divBdr>
                    <w:top w:val="none" w:sz="0" w:space="0" w:color="auto"/>
                    <w:left w:val="none" w:sz="0" w:space="0" w:color="auto"/>
                    <w:bottom w:val="none" w:sz="0" w:space="0" w:color="auto"/>
                    <w:right w:val="none" w:sz="0" w:space="0" w:color="auto"/>
                  </w:divBdr>
                  <w:divsChild>
                    <w:div w:id="1607887714">
                      <w:marLeft w:val="0"/>
                      <w:marRight w:val="0"/>
                      <w:marTop w:val="0"/>
                      <w:marBottom w:val="0"/>
                      <w:divBdr>
                        <w:top w:val="none" w:sz="0" w:space="0" w:color="auto"/>
                        <w:left w:val="none" w:sz="0" w:space="0" w:color="auto"/>
                        <w:bottom w:val="none" w:sz="0" w:space="0" w:color="auto"/>
                        <w:right w:val="none" w:sz="0" w:space="0" w:color="auto"/>
                      </w:divBdr>
                      <w:divsChild>
                        <w:div w:id="1870725633">
                          <w:marLeft w:val="0"/>
                          <w:marRight w:val="0"/>
                          <w:marTop w:val="0"/>
                          <w:marBottom w:val="0"/>
                          <w:divBdr>
                            <w:top w:val="none" w:sz="0" w:space="0" w:color="auto"/>
                            <w:left w:val="none" w:sz="0" w:space="0" w:color="auto"/>
                            <w:bottom w:val="none" w:sz="0" w:space="0" w:color="auto"/>
                            <w:right w:val="none" w:sz="0" w:space="0" w:color="auto"/>
                          </w:divBdr>
                          <w:divsChild>
                            <w:div w:id="1645282294">
                              <w:marLeft w:val="0"/>
                              <w:marRight w:val="0"/>
                              <w:marTop w:val="0"/>
                              <w:marBottom w:val="0"/>
                              <w:divBdr>
                                <w:top w:val="none" w:sz="0" w:space="0" w:color="auto"/>
                                <w:left w:val="none" w:sz="0" w:space="0" w:color="auto"/>
                                <w:bottom w:val="none" w:sz="0" w:space="0" w:color="auto"/>
                                <w:right w:val="none" w:sz="0" w:space="0" w:color="auto"/>
                              </w:divBdr>
                              <w:divsChild>
                                <w:div w:id="920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40620">
      <w:bodyDiv w:val="1"/>
      <w:marLeft w:val="0"/>
      <w:marRight w:val="0"/>
      <w:marTop w:val="0"/>
      <w:marBottom w:val="0"/>
      <w:divBdr>
        <w:top w:val="none" w:sz="0" w:space="0" w:color="auto"/>
        <w:left w:val="none" w:sz="0" w:space="0" w:color="auto"/>
        <w:bottom w:val="none" w:sz="0" w:space="0" w:color="auto"/>
        <w:right w:val="none" w:sz="0" w:space="0" w:color="auto"/>
      </w:divBdr>
    </w:div>
    <w:div w:id="198396506">
      <w:bodyDiv w:val="1"/>
      <w:marLeft w:val="0"/>
      <w:marRight w:val="0"/>
      <w:marTop w:val="0"/>
      <w:marBottom w:val="0"/>
      <w:divBdr>
        <w:top w:val="none" w:sz="0" w:space="0" w:color="auto"/>
        <w:left w:val="none" w:sz="0" w:space="0" w:color="auto"/>
        <w:bottom w:val="none" w:sz="0" w:space="0" w:color="auto"/>
        <w:right w:val="none" w:sz="0" w:space="0" w:color="auto"/>
      </w:divBdr>
    </w:div>
    <w:div w:id="216672177">
      <w:bodyDiv w:val="1"/>
      <w:marLeft w:val="0"/>
      <w:marRight w:val="0"/>
      <w:marTop w:val="0"/>
      <w:marBottom w:val="0"/>
      <w:divBdr>
        <w:top w:val="none" w:sz="0" w:space="0" w:color="auto"/>
        <w:left w:val="none" w:sz="0" w:space="0" w:color="auto"/>
        <w:bottom w:val="none" w:sz="0" w:space="0" w:color="auto"/>
        <w:right w:val="none" w:sz="0" w:space="0" w:color="auto"/>
      </w:divBdr>
    </w:div>
    <w:div w:id="226376319">
      <w:bodyDiv w:val="1"/>
      <w:marLeft w:val="0"/>
      <w:marRight w:val="0"/>
      <w:marTop w:val="0"/>
      <w:marBottom w:val="0"/>
      <w:divBdr>
        <w:top w:val="none" w:sz="0" w:space="0" w:color="auto"/>
        <w:left w:val="none" w:sz="0" w:space="0" w:color="auto"/>
        <w:bottom w:val="none" w:sz="0" w:space="0" w:color="auto"/>
        <w:right w:val="none" w:sz="0" w:space="0" w:color="auto"/>
      </w:divBdr>
    </w:div>
    <w:div w:id="249657050">
      <w:bodyDiv w:val="1"/>
      <w:marLeft w:val="0"/>
      <w:marRight w:val="0"/>
      <w:marTop w:val="0"/>
      <w:marBottom w:val="0"/>
      <w:divBdr>
        <w:top w:val="none" w:sz="0" w:space="0" w:color="auto"/>
        <w:left w:val="none" w:sz="0" w:space="0" w:color="auto"/>
        <w:bottom w:val="none" w:sz="0" w:space="0" w:color="auto"/>
        <w:right w:val="none" w:sz="0" w:space="0" w:color="auto"/>
      </w:divBdr>
    </w:div>
    <w:div w:id="261181335">
      <w:bodyDiv w:val="1"/>
      <w:marLeft w:val="0"/>
      <w:marRight w:val="0"/>
      <w:marTop w:val="0"/>
      <w:marBottom w:val="0"/>
      <w:divBdr>
        <w:top w:val="none" w:sz="0" w:space="0" w:color="auto"/>
        <w:left w:val="none" w:sz="0" w:space="0" w:color="auto"/>
        <w:bottom w:val="none" w:sz="0" w:space="0" w:color="auto"/>
        <w:right w:val="none" w:sz="0" w:space="0" w:color="auto"/>
      </w:divBdr>
    </w:div>
    <w:div w:id="283078949">
      <w:bodyDiv w:val="1"/>
      <w:marLeft w:val="0"/>
      <w:marRight w:val="0"/>
      <w:marTop w:val="0"/>
      <w:marBottom w:val="0"/>
      <w:divBdr>
        <w:top w:val="none" w:sz="0" w:space="0" w:color="auto"/>
        <w:left w:val="none" w:sz="0" w:space="0" w:color="auto"/>
        <w:bottom w:val="none" w:sz="0" w:space="0" w:color="auto"/>
        <w:right w:val="none" w:sz="0" w:space="0" w:color="auto"/>
      </w:divBdr>
    </w:div>
    <w:div w:id="284314290">
      <w:bodyDiv w:val="1"/>
      <w:marLeft w:val="0"/>
      <w:marRight w:val="0"/>
      <w:marTop w:val="0"/>
      <w:marBottom w:val="0"/>
      <w:divBdr>
        <w:top w:val="none" w:sz="0" w:space="0" w:color="auto"/>
        <w:left w:val="none" w:sz="0" w:space="0" w:color="auto"/>
        <w:bottom w:val="none" w:sz="0" w:space="0" w:color="auto"/>
        <w:right w:val="none" w:sz="0" w:space="0" w:color="auto"/>
      </w:divBdr>
    </w:div>
    <w:div w:id="286667647">
      <w:bodyDiv w:val="1"/>
      <w:marLeft w:val="0"/>
      <w:marRight w:val="0"/>
      <w:marTop w:val="0"/>
      <w:marBottom w:val="0"/>
      <w:divBdr>
        <w:top w:val="none" w:sz="0" w:space="0" w:color="auto"/>
        <w:left w:val="none" w:sz="0" w:space="0" w:color="auto"/>
        <w:bottom w:val="none" w:sz="0" w:space="0" w:color="auto"/>
        <w:right w:val="none" w:sz="0" w:space="0" w:color="auto"/>
      </w:divBdr>
    </w:div>
    <w:div w:id="298148890">
      <w:bodyDiv w:val="1"/>
      <w:marLeft w:val="0"/>
      <w:marRight w:val="0"/>
      <w:marTop w:val="0"/>
      <w:marBottom w:val="0"/>
      <w:divBdr>
        <w:top w:val="none" w:sz="0" w:space="0" w:color="auto"/>
        <w:left w:val="none" w:sz="0" w:space="0" w:color="auto"/>
        <w:bottom w:val="none" w:sz="0" w:space="0" w:color="auto"/>
        <w:right w:val="none" w:sz="0" w:space="0" w:color="auto"/>
      </w:divBdr>
    </w:div>
    <w:div w:id="313490831">
      <w:bodyDiv w:val="1"/>
      <w:marLeft w:val="0"/>
      <w:marRight w:val="0"/>
      <w:marTop w:val="0"/>
      <w:marBottom w:val="0"/>
      <w:divBdr>
        <w:top w:val="none" w:sz="0" w:space="0" w:color="auto"/>
        <w:left w:val="none" w:sz="0" w:space="0" w:color="auto"/>
        <w:bottom w:val="none" w:sz="0" w:space="0" w:color="auto"/>
        <w:right w:val="none" w:sz="0" w:space="0" w:color="auto"/>
      </w:divBdr>
    </w:div>
    <w:div w:id="313998248">
      <w:bodyDiv w:val="1"/>
      <w:marLeft w:val="0"/>
      <w:marRight w:val="0"/>
      <w:marTop w:val="0"/>
      <w:marBottom w:val="0"/>
      <w:divBdr>
        <w:top w:val="none" w:sz="0" w:space="0" w:color="auto"/>
        <w:left w:val="none" w:sz="0" w:space="0" w:color="auto"/>
        <w:bottom w:val="none" w:sz="0" w:space="0" w:color="auto"/>
        <w:right w:val="none" w:sz="0" w:space="0" w:color="auto"/>
      </w:divBdr>
    </w:div>
    <w:div w:id="328947431">
      <w:bodyDiv w:val="1"/>
      <w:marLeft w:val="0"/>
      <w:marRight w:val="0"/>
      <w:marTop w:val="0"/>
      <w:marBottom w:val="0"/>
      <w:divBdr>
        <w:top w:val="none" w:sz="0" w:space="0" w:color="auto"/>
        <w:left w:val="none" w:sz="0" w:space="0" w:color="auto"/>
        <w:bottom w:val="none" w:sz="0" w:space="0" w:color="auto"/>
        <w:right w:val="none" w:sz="0" w:space="0" w:color="auto"/>
      </w:divBdr>
    </w:div>
    <w:div w:id="348067303">
      <w:bodyDiv w:val="1"/>
      <w:marLeft w:val="0"/>
      <w:marRight w:val="0"/>
      <w:marTop w:val="0"/>
      <w:marBottom w:val="0"/>
      <w:divBdr>
        <w:top w:val="none" w:sz="0" w:space="0" w:color="auto"/>
        <w:left w:val="none" w:sz="0" w:space="0" w:color="auto"/>
        <w:bottom w:val="none" w:sz="0" w:space="0" w:color="auto"/>
        <w:right w:val="none" w:sz="0" w:space="0" w:color="auto"/>
      </w:divBdr>
    </w:div>
    <w:div w:id="353967464">
      <w:bodyDiv w:val="1"/>
      <w:marLeft w:val="0"/>
      <w:marRight w:val="0"/>
      <w:marTop w:val="0"/>
      <w:marBottom w:val="0"/>
      <w:divBdr>
        <w:top w:val="none" w:sz="0" w:space="0" w:color="auto"/>
        <w:left w:val="none" w:sz="0" w:space="0" w:color="auto"/>
        <w:bottom w:val="none" w:sz="0" w:space="0" w:color="auto"/>
        <w:right w:val="none" w:sz="0" w:space="0" w:color="auto"/>
      </w:divBdr>
    </w:div>
    <w:div w:id="370498323">
      <w:bodyDiv w:val="1"/>
      <w:marLeft w:val="0"/>
      <w:marRight w:val="0"/>
      <w:marTop w:val="0"/>
      <w:marBottom w:val="0"/>
      <w:divBdr>
        <w:top w:val="none" w:sz="0" w:space="0" w:color="auto"/>
        <w:left w:val="none" w:sz="0" w:space="0" w:color="auto"/>
        <w:bottom w:val="none" w:sz="0" w:space="0" w:color="auto"/>
        <w:right w:val="none" w:sz="0" w:space="0" w:color="auto"/>
      </w:divBdr>
    </w:div>
    <w:div w:id="379211106">
      <w:bodyDiv w:val="1"/>
      <w:marLeft w:val="0"/>
      <w:marRight w:val="0"/>
      <w:marTop w:val="0"/>
      <w:marBottom w:val="0"/>
      <w:divBdr>
        <w:top w:val="none" w:sz="0" w:space="0" w:color="auto"/>
        <w:left w:val="none" w:sz="0" w:space="0" w:color="auto"/>
        <w:bottom w:val="none" w:sz="0" w:space="0" w:color="auto"/>
        <w:right w:val="none" w:sz="0" w:space="0" w:color="auto"/>
      </w:divBdr>
    </w:div>
    <w:div w:id="379482765">
      <w:bodyDiv w:val="1"/>
      <w:marLeft w:val="0"/>
      <w:marRight w:val="0"/>
      <w:marTop w:val="0"/>
      <w:marBottom w:val="0"/>
      <w:divBdr>
        <w:top w:val="none" w:sz="0" w:space="0" w:color="auto"/>
        <w:left w:val="none" w:sz="0" w:space="0" w:color="auto"/>
        <w:bottom w:val="none" w:sz="0" w:space="0" w:color="auto"/>
        <w:right w:val="none" w:sz="0" w:space="0" w:color="auto"/>
      </w:divBdr>
    </w:div>
    <w:div w:id="403186010">
      <w:bodyDiv w:val="1"/>
      <w:marLeft w:val="0"/>
      <w:marRight w:val="0"/>
      <w:marTop w:val="0"/>
      <w:marBottom w:val="0"/>
      <w:divBdr>
        <w:top w:val="none" w:sz="0" w:space="0" w:color="auto"/>
        <w:left w:val="none" w:sz="0" w:space="0" w:color="auto"/>
        <w:bottom w:val="none" w:sz="0" w:space="0" w:color="auto"/>
        <w:right w:val="none" w:sz="0" w:space="0" w:color="auto"/>
      </w:divBdr>
    </w:div>
    <w:div w:id="404763655">
      <w:bodyDiv w:val="1"/>
      <w:marLeft w:val="0"/>
      <w:marRight w:val="0"/>
      <w:marTop w:val="0"/>
      <w:marBottom w:val="0"/>
      <w:divBdr>
        <w:top w:val="none" w:sz="0" w:space="0" w:color="auto"/>
        <w:left w:val="none" w:sz="0" w:space="0" w:color="auto"/>
        <w:bottom w:val="none" w:sz="0" w:space="0" w:color="auto"/>
        <w:right w:val="none" w:sz="0" w:space="0" w:color="auto"/>
      </w:divBdr>
    </w:div>
    <w:div w:id="409544004">
      <w:bodyDiv w:val="1"/>
      <w:marLeft w:val="0"/>
      <w:marRight w:val="0"/>
      <w:marTop w:val="0"/>
      <w:marBottom w:val="0"/>
      <w:divBdr>
        <w:top w:val="none" w:sz="0" w:space="0" w:color="auto"/>
        <w:left w:val="none" w:sz="0" w:space="0" w:color="auto"/>
        <w:bottom w:val="none" w:sz="0" w:space="0" w:color="auto"/>
        <w:right w:val="none" w:sz="0" w:space="0" w:color="auto"/>
      </w:divBdr>
    </w:div>
    <w:div w:id="432016486">
      <w:bodyDiv w:val="1"/>
      <w:marLeft w:val="0"/>
      <w:marRight w:val="0"/>
      <w:marTop w:val="0"/>
      <w:marBottom w:val="0"/>
      <w:divBdr>
        <w:top w:val="none" w:sz="0" w:space="0" w:color="auto"/>
        <w:left w:val="none" w:sz="0" w:space="0" w:color="auto"/>
        <w:bottom w:val="none" w:sz="0" w:space="0" w:color="auto"/>
        <w:right w:val="none" w:sz="0" w:space="0" w:color="auto"/>
      </w:divBdr>
    </w:div>
    <w:div w:id="451093691">
      <w:bodyDiv w:val="1"/>
      <w:marLeft w:val="0"/>
      <w:marRight w:val="0"/>
      <w:marTop w:val="0"/>
      <w:marBottom w:val="0"/>
      <w:divBdr>
        <w:top w:val="none" w:sz="0" w:space="0" w:color="auto"/>
        <w:left w:val="none" w:sz="0" w:space="0" w:color="auto"/>
        <w:bottom w:val="none" w:sz="0" w:space="0" w:color="auto"/>
        <w:right w:val="none" w:sz="0" w:space="0" w:color="auto"/>
      </w:divBdr>
    </w:div>
    <w:div w:id="458643443">
      <w:bodyDiv w:val="1"/>
      <w:marLeft w:val="0"/>
      <w:marRight w:val="0"/>
      <w:marTop w:val="0"/>
      <w:marBottom w:val="0"/>
      <w:divBdr>
        <w:top w:val="none" w:sz="0" w:space="0" w:color="auto"/>
        <w:left w:val="none" w:sz="0" w:space="0" w:color="auto"/>
        <w:bottom w:val="none" w:sz="0" w:space="0" w:color="auto"/>
        <w:right w:val="none" w:sz="0" w:space="0" w:color="auto"/>
      </w:divBdr>
    </w:div>
    <w:div w:id="466320689">
      <w:bodyDiv w:val="1"/>
      <w:marLeft w:val="0"/>
      <w:marRight w:val="0"/>
      <w:marTop w:val="0"/>
      <w:marBottom w:val="0"/>
      <w:divBdr>
        <w:top w:val="none" w:sz="0" w:space="0" w:color="auto"/>
        <w:left w:val="none" w:sz="0" w:space="0" w:color="auto"/>
        <w:bottom w:val="none" w:sz="0" w:space="0" w:color="auto"/>
        <w:right w:val="none" w:sz="0" w:space="0" w:color="auto"/>
      </w:divBdr>
    </w:div>
    <w:div w:id="472598441">
      <w:bodyDiv w:val="1"/>
      <w:marLeft w:val="0"/>
      <w:marRight w:val="0"/>
      <w:marTop w:val="0"/>
      <w:marBottom w:val="0"/>
      <w:divBdr>
        <w:top w:val="none" w:sz="0" w:space="0" w:color="auto"/>
        <w:left w:val="none" w:sz="0" w:space="0" w:color="auto"/>
        <w:bottom w:val="none" w:sz="0" w:space="0" w:color="auto"/>
        <w:right w:val="none" w:sz="0" w:space="0" w:color="auto"/>
      </w:divBdr>
      <w:divsChild>
        <w:div w:id="1938713905">
          <w:marLeft w:val="0"/>
          <w:marRight w:val="0"/>
          <w:marTop w:val="0"/>
          <w:marBottom w:val="0"/>
          <w:divBdr>
            <w:top w:val="none" w:sz="0" w:space="0" w:color="auto"/>
            <w:left w:val="none" w:sz="0" w:space="0" w:color="auto"/>
            <w:bottom w:val="none" w:sz="0" w:space="0" w:color="auto"/>
            <w:right w:val="none" w:sz="0" w:space="0" w:color="auto"/>
          </w:divBdr>
          <w:divsChild>
            <w:div w:id="1775124901">
              <w:marLeft w:val="0"/>
              <w:marRight w:val="0"/>
              <w:marTop w:val="0"/>
              <w:marBottom w:val="0"/>
              <w:divBdr>
                <w:top w:val="none" w:sz="0" w:space="0" w:color="auto"/>
                <w:left w:val="none" w:sz="0" w:space="0" w:color="auto"/>
                <w:bottom w:val="none" w:sz="0" w:space="0" w:color="auto"/>
                <w:right w:val="none" w:sz="0" w:space="0" w:color="auto"/>
              </w:divBdr>
              <w:divsChild>
                <w:div w:id="1884630592">
                  <w:marLeft w:val="0"/>
                  <w:marRight w:val="0"/>
                  <w:marTop w:val="0"/>
                  <w:marBottom w:val="0"/>
                  <w:divBdr>
                    <w:top w:val="none" w:sz="0" w:space="0" w:color="auto"/>
                    <w:left w:val="none" w:sz="0" w:space="0" w:color="auto"/>
                    <w:bottom w:val="none" w:sz="0" w:space="0" w:color="auto"/>
                    <w:right w:val="none" w:sz="0" w:space="0" w:color="auto"/>
                  </w:divBdr>
                  <w:divsChild>
                    <w:div w:id="236596744">
                      <w:marLeft w:val="0"/>
                      <w:marRight w:val="0"/>
                      <w:marTop w:val="0"/>
                      <w:marBottom w:val="0"/>
                      <w:divBdr>
                        <w:top w:val="none" w:sz="0" w:space="0" w:color="auto"/>
                        <w:left w:val="none" w:sz="0" w:space="0" w:color="auto"/>
                        <w:bottom w:val="none" w:sz="0" w:space="0" w:color="auto"/>
                        <w:right w:val="none" w:sz="0" w:space="0" w:color="auto"/>
                      </w:divBdr>
                      <w:divsChild>
                        <w:div w:id="1836143238">
                          <w:marLeft w:val="0"/>
                          <w:marRight w:val="0"/>
                          <w:marTop w:val="0"/>
                          <w:marBottom w:val="0"/>
                          <w:divBdr>
                            <w:top w:val="none" w:sz="0" w:space="0" w:color="auto"/>
                            <w:left w:val="none" w:sz="0" w:space="0" w:color="auto"/>
                            <w:bottom w:val="none" w:sz="0" w:space="0" w:color="auto"/>
                            <w:right w:val="none" w:sz="0" w:space="0" w:color="auto"/>
                          </w:divBdr>
                          <w:divsChild>
                            <w:div w:id="1692797141">
                              <w:marLeft w:val="0"/>
                              <w:marRight w:val="0"/>
                              <w:marTop w:val="0"/>
                              <w:marBottom w:val="0"/>
                              <w:divBdr>
                                <w:top w:val="none" w:sz="0" w:space="0" w:color="auto"/>
                                <w:left w:val="none" w:sz="0" w:space="0" w:color="auto"/>
                                <w:bottom w:val="none" w:sz="0" w:space="0" w:color="auto"/>
                                <w:right w:val="none" w:sz="0" w:space="0" w:color="auto"/>
                              </w:divBdr>
                              <w:divsChild>
                                <w:div w:id="3936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545699">
      <w:bodyDiv w:val="1"/>
      <w:marLeft w:val="0"/>
      <w:marRight w:val="0"/>
      <w:marTop w:val="0"/>
      <w:marBottom w:val="0"/>
      <w:divBdr>
        <w:top w:val="none" w:sz="0" w:space="0" w:color="auto"/>
        <w:left w:val="none" w:sz="0" w:space="0" w:color="auto"/>
        <w:bottom w:val="none" w:sz="0" w:space="0" w:color="auto"/>
        <w:right w:val="none" w:sz="0" w:space="0" w:color="auto"/>
      </w:divBdr>
    </w:div>
    <w:div w:id="493111346">
      <w:bodyDiv w:val="1"/>
      <w:marLeft w:val="0"/>
      <w:marRight w:val="0"/>
      <w:marTop w:val="0"/>
      <w:marBottom w:val="0"/>
      <w:divBdr>
        <w:top w:val="none" w:sz="0" w:space="0" w:color="auto"/>
        <w:left w:val="none" w:sz="0" w:space="0" w:color="auto"/>
        <w:bottom w:val="none" w:sz="0" w:space="0" w:color="auto"/>
        <w:right w:val="none" w:sz="0" w:space="0" w:color="auto"/>
      </w:divBdr>
    </w:div>
    <w:div w:id="498272062">
      <w:bodyDiv w:val="1"/>
      <w:marLeft w:val="0"/>
      <w:marRight w:val="0"/>
      <w:marTop w:val="0"/>
      <w:marBottom w:val="0"/>
      <w:divBdr>
        <w:top w:val="none" w:sz="0" w:space="0" w:color="auto"/>
        <w:left w:val="none" w:sz="0" w:space="0" w:color="auto"/>
        <w:bottom w:val="none" w:sz="0" w:space="0" w:color="auto"/>
        <w:right w:val="none" w:sz="0" w:space="0" w:color="auto"/>
      </w:divBdr>
    </w:div>
    <w:div w:id="501549674">
      <w:bodyDiv w:val="1"/>
      <w:marLeft w:val="0"/>
      <w:marRight w:val="0"/>
      <w:marTop w:val="0"/>
      <w:marBottom w:val="0"/>
      <w:divBdr>
        <w:top w:val="none" w:sz="0" w:space="0" w:color="auto"/>
        <w:left w:val="none" w:sz="0" w:space="0" w:color="auto"/>
        <w:bottom w:val="none" w:sz="0" w:space="0" w:color="auto"/>
        <w:right w:val="none" w:sz="0" w:space="0" w:color="auto"/>
      </w:divBdr>
      <w:divsChild>
        <w:div w:id="1988898383">
          <w:marLeft w:val="0"/>
          <w:marRight w:val="0"/>
          <w:marTop w:val="0"/>
          <w:marBottom w:val="0"/>
          <w:divBdr>
            <w:top w:val="none" w:sz="0" w:space="0" w:color="auto"/>
            <w:left w:val="none" w:sz="0" w:space="0" w:color="auto"/>
            <w:bottom w:val="none" w:sz="0" w:space="0" w:color="auto"/>
            <w:right w:val="none" w:sz="0" w:space="0" w:color="auto"/>
          </w:divBdr>
          <w:divsChild>
            <w:div w:id="693920161">
              <w:marLeft w:val="0"/>
              <w:marRight w:val="0"/>
              <w:marTop w:val="0"/>
              <w:marBottom w:val="0"/>
              <w:divBdr>
                <w:top w:val="none" w:sz="0" w:space="0" w:color="auto"/>
                <w:left w:val="none" w:sz="0" w:space="0" w:color="auto"/>
                <w:bottom w:val="none" w:sz="0" w:space="0" w:color="auto"/>
                <w:right w:val="none" w:sz="0" w:space="0" w:color="auto"/>
              </w:divBdr>
              <w:divsChild>
                <w:div w:id="1393117780">
                  <w:marLeft w:val="0"/>
                  <w:marRight w:val="0"/>
                  <w:marTop w:val="0"/>
                  <w:marBottom w:val="0"/>
                  <w:divBdr>
                    <w:top w:val="none" w:sz="0" w:space="0" w:color="auto"/>
                    <w:left w:val="none" w:sz="0" w:space="0" w:color="auto"/>
                    <w:bottom w:val="none" w:sz="0" w:space="0" w:color="auto"/>
                    <w:right w:val="none" w:sz="0" w:space="0" w:color="auto"/>
                  </w:divBdr>
                  <w:divsChild>
                    <w:div w:id="2136217470">
                      <w:marLeft w:val="0"/>
                      <w:marRight w:val="0"/>
                      <w:marTop w:val="0"/>
                      <w:marBottom w:val="0"/>
                      <w:divBdr>
                        <w:top w:val="none" w:sz="0" w:space="0" w:color="auto"/>
                        <w:left w:val="none" w:sz="0" w:space="0" w:color="auto"/>
                        <w:bottom w:val="none" w:sz="0" w:space="0" w:color="auto"/>
                        <w:right w:val="none" w:sz="0" w:space="0" w:color="auto"/>
                      </w:divBdr>
                      <w:divsChild>
                        <w:div w:id="281806952">
                          <w:marLeft w:val="0"/>
                          <w:marRight w:val="0"/>
                          <w:marTop w:val="0"/>
                          <w:marBottom w:val="0"/>
                          <w:divBdr>
                            <w:top w:val="none" w:sz="0" w:space="0" w:color="auto"/>
                            <w:left w:val="none" w:sz="0" w:space="0" w:color="auto"/>
                            <w:bottom w:val="none" w:sz="0" w:space="0" w:color="auto"/>
                            <w:right w:val="none" w:sz="0" w:space="0" w:color="auto"/>
                          </w:divBdr>
                          <w:divsChild>
                            <w:div w:id="1262180345">
                              <w:marLeft w:val="0"/>
                              <w:marRight w:val="0"/>
                              <w:marTop w:val="0"/>
                              <w:marBottom w:val="0"/>
                              <w:divBdr>
                                <w:top w:val="none" w:sz="0" w:space="0" w:color="auto"/>
                                <w:left w:val="none" w:sz="0" w:space="0" w:color="auto"/>
                                <w:bottom w:val="none" w:sz="0" w:space="0" w:color="auto"/>
                                <w:right w:val="none" w:sz="0" w:space="0" w:color="auto"/>
                              </w:divBdr>
                              <w:divsChild>
                                <w:div w:id="17520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436884">
      <w:bodyDiv w:val="1"/>
      <w:marLeft w:val="0"/>
      <w:marRight w:val="0"/>
      <w:marTop w:val="0"/>
      <w:marBottom w:val="0"/>
      <w:divBdr>
        <w:top w:val="none" w:sz="0" w:space="0" w:color="auto"/>
        <w:left w:val="none" w:sz="0" w:space="0" w:color="auto"/>
        <w:bottom w:val="none" w:sz="0" w:space="0" w:color="auto"/>
        <w:right w:val="none" w:sz="0" w:space="0" w:color="auto"/>
      </w:divBdr>
    </w:div>
    <w:div w:id="513544502">
      <w:bodyDiv w:val="1"/>
      <w:marLeft w:val="0"/>
      <w:marRight w:val="0"/>
      <w:marTop w:val="0"/>
      <w:marBottom w:val="0"/>
      <w:divBdr>
        <w:top w:val="none" w:sz="0" w:space="0" w:color="auto"/>
        <w:left w:val="none" w:sz="0" w:space="0" w:color="auto"/>
        <w:bottom w:val="none" w:sz="0" w:space="0" w:color="auto"/>
        <w:right w:val="none" w:sz="0" w:space="0" w:color="auto"/>
      </w:divBdr>
    </w:div>
    <w:div w:id="531847978">
      <w:bodyDiv w:val="1"/>
      <w:marLeft w:val="0"/>
      <w:marRight w:val="0"/>
      <w:marTop w:val="0"/>
      <w:marBottom w:val="0"/>
      <w:divBdr>
        <w:top w:val="none" w:sz="0" w:space="0" w:color="auto"/>
        <w:left w:val="none" w:sz="0" w:space="0" w:color="auto"/>
        <w:bottom w:val="none" w:sz="0" w:space="0" w:color="auto"/>
        <w:right w:val="none" w:sz="0" w:space="0" w:color="auto"/>
      </w:divBdr>
    </w:div>
    <w:div w:id="536282745">
      <w:bodyDiv w:val="1"/>
      <w:marLeft w:val="0"/>
      <w:marRight w:val="0"/>
      <w:marTop w:val="0"/>
      <w:marBottom w:val="0"/>
      <w:divBdr>
        <w:top w:val="none" w:sz="0" w:space="0" w:color="auto"/>
        <w:left w:val="none" w:sz="0" w:space="0" w:color="auto"/>
        <w:bottom w:val="none" w:sz="0" w:space="0" w:color="auto"/>
        <w:right w:val="none" w:sz="0" w:space="0" w:color="auto"/>
      </w:divBdr>
    </w:div>
    <w:div w:id="539365315">
      <w:bodyDiv w:val="1"/>
      <w:marLeft w:val="0"/>
      <w:marRight w:val="0"/>
      <w:marTop w:val="0"/>
      <w:marBottom w:val="0"/>
      <w:divBdr>
        <w:top w:val="none" w:sz="0" w:space="0" w:color="auto"/>
        <w:left w:val="none" w:sz="0" w:space="0" w:color="auto"/>
        <w:bottom w:val="none" w:sz="0" w:space="0" w:color="auto"/>
        <w:right w:val="none" w:sz="0" w:space="0" w:color="auto"/>
      </w:divBdr>
    </w:div>
    <w:div w:id="550386449">
      <w:bodyDiv w:val="1"/>
      <w:marLeft w:val="0"/>
      <w:marRight w:val="0"/>
      <w:marTop w:val="0"/>
      <w:marBottom w:val="0"/>
      <w:divBdr>
        <w:top w:val="none" w:sz="0" w:space="0" w:color="auto"/>
        <w:left w:val="none" w:sz="0" w:space="0" w:color="auto"/>
        <w:bottom w:val="none" w:sz="0" w:space="0" w:color="auto"/>
        <w:right w:val="none" w:sz="0" w:space="0" w:color="auto"/>
      </w:divBdr>
    </w:div>
    <w:div w:id="569273385">
      <w:bodyDiv w:val="1"/>
      <w:marLeft w:val="0"/>
      <w:marRight w:val="0"/>
      <w:marTop w:val="0"/>
      <w:marBottom w:val="0"/>
      <w:divBdr>
        <w:top w:val="none" w:sz="0" w:space="0" w:color="auto"/>
        <w:left w:val="none" w:sz="0" w:space="0" w:color="auto"/>
        <w:bottom w:val="none" w:sz="0" w:space="0" w:color="auto"/>
        <w:right w:val="none" w:sz="0" w:space="0" w:color="auto"/>
      </w:divBdr>
    </w:div>
    <w:div w:id="569459702">
      <w:bodyDiv w:val="1"/>
      <w:marLeft w:val="0"/>
      <w:marRight w:val="0"/>
      <w:marTop w:val="0"/>
      <w:marBottom w:val="0"/>
      <w:divBdr>
        <w:top w:val="none" w:sz="0" w:space="0" w:color="auto"/>
        <w:left w:val="none" w:sz="0" w:space="0" w:color="auto"/>
        <w:bottom w:val="none" w:sz="0" w:space="0" w:color="auto"/>
        <w:right w:val="none" w:sz="0" w:space="0" w:color="auto"/>
      </w:divBdr>
    </w:div>
    <w:div w:id="630404971">
      <w:bodyDiv w:val="1"/>
      <w:marLeft w:val="0"/>
      <w:marRight w:val="0"/>
      <w:marTop w:val="0"/>
      <w:marBottom w:val="0"/>
      <w:divBdr>
        <w:top w:val="none" w:sz="0" w:space="0" w:color="auto"/>
        <w:left w:val="none" w:sz="0" w:space="0" w:color="auto"/>
        <w:bottom w:val="none" w:sz="0" w:space="0" w:color="auto"/>
        <w:right w:val="none" w:sz="0" w:space="0" w:color="auto"/>
      </w:divBdr>
    </w:div>
    <w:div w:id="637146913">
      <w:bodyDiv w:val="1"/>
      <w:marLeft w:val="0"/>
      <w:marRight w:val="0"/>
      <w:marTop w:val="0"/>
      <w:marBottom w:val="0"/>
      <w:divBdr>
        <w:top w:val="none" w:sz="0" w:space="0" w:color="auto"/>
        <w:left w:val="none" w:sz="0" w:space="0" w:color="auto"/>
        <w:bottom w:val="none" w:sz="0" w:space="0" w:color="auto"/>
        <w:right w:val="none" w:sz="0" w:space="0" w:color="auto"/>
      </w:divBdr>
    </w:div>
    <w:div w:id="656736603">
      <w:bodyDiv w:val="1"/>
      <w:marLeft w:val="0"/>
      <w:marRight w:val="0"/>
      <w:marTop w:val="0"/>
      <w:marBottom w:val="0"/>
      <w:divBdr>
        <w:top w:val="none" w:sz="0" w:space="0" w:color="auto"/>
        <w:left w:val="none" w:sz="0" w:space="0" w:color="auto"/>
        <w:bottom w:val="none" w:sz="0" w:space="0" w:color="auto"/>
        <w:right w:val="none" w:sz="0" w:space="0" w:color="auto"/>
      </w:divBdr>
    </w:div>
    <w:div w:id="669793350">
      <w:bodyDiv w:val="1"/>
      <w:marLeft w:val="0"/>
      <w:marRight w:val="0"/>
      <w:marTop w:val="0"/>
      <w:marBottom w:val="0"/>
      <w:divBdr>
        <w:top w:val="none" w:sz="0" w:space="0" w:color="auto"/>
        <w:left w:val="none" w:sz="0" w:space="0" w:color="auto"/>
        <w:bottom w:val="none" w:sz="0" w:space="0" w:color="auto"/>
        <w:right w:val="none" w:sz="0" w:space="0" w:color="auto"/>
      </w:divBdr>
    </w:div>
    <w:div w:id="688873844">
      <w:bodyDiv w:val="1"/>
      <w:marLeft w:val="0"/>
      <w:marRight w:val="0"/>
      <w:marTop w:val="0"/>
      <w:marBottom w:val="0"/>
      <w:divBdr>
        <w:top w:val="none" w:sz="0" w:space="0" w:color="auto"/>
        <w:left w:val="none" w:sz="0" w:space="0" w:color="auto"/>
        <w:bottom w:val="none" w:sz="0" w:space="0" w:color="auto"/>
        <w:right w:val="none" w:sz="0" w:space="0" w:color="auto"/>
      </w:divBdr>
    </w:div>
    <w:div w:id="706680760">
      <w:bodyDiv w:val="1"/>
      <w:marLeft w:val="0"/>
      <w:marRight w:val="0"/>
      <w:marTop w:val="0"/>
      <w:marBottom w:val="0"/>
      <w:divBdr>
        <w:top w:val="none" w:sz="0" w:space="0" w:color="auto"/>
        <w:left w:val="none" w:sz="0" w:space="0" w:color="auto"/>
        <w:bottom w:val="none" w:sz="0" w:space="0" w:color="auto"/>
        <w:right w:val="none" w:sz="0" w:space="0" w:color="auto"/>
      </w:divBdr>
    </w:div>
    <w:div w:id="711467323">
      <w:bodyDiv w:val="1"/>
      <w:marLeft w:val="0"/>
      <w:marRight w:val="0"/>
      <w:marTop w:val="0"/>
      <w:marBottom w:val="0"/>
      <w:divBdr>
        <w:top w:val="none" w:sz="0" w:space="0" w:color="auto"/>
        <w:left w:val="none" w:sz="0" w:space="0" w:color="auto"/>
        <w:bottom w:val="none" w:sz="0" w:space="0" w:color="auto"/>
        <w:right w:val="none" w:sz="0" w:space="0" w:color="auto"/>
      </w:divBdr>
      <w:divsChild>
        <w:div w:id="226456165">
          <w:marLeft w:val="0"/>
          <w:marRight w:val="0"/>
          <w:marTop w:val="0"/>
          <w:marBottom w:val="0"/>
          <w:divBdr>
            <w:top w:val="none" w:sz="0" w:space="0" w:color="auto"/>
            <w:left w:val="none" w:sz="0" w:space="0" w:color="auto"/>
            <w:bottom w:val="none" w:sz="0" w:space="0" w:color="auto"/>
            <w:right w:val="none" w:sz="0" w:space="0" w:color="auto"/>
          </w:divBdr>
          <w:divsChild>
            <w:div w:id="1179461692">
              <w:marLeft w:val="0"/>
              <w:marRight w:val="0"/>
              <w:marTop w:val="0"/>
              <w:marBottom w:val="0"/>
              <w:divBdr>
                <w:top w:val="none" w:sz="0" w:space="0" w:color="auto"/>
                <w:left w:val="none" w:sz="0" w:space="0" w:color="auto"/>
                <w:bottom w:val="none" w:sz="0" w:space="0" w:color="auto"/>
                <w:right w:val="none" w:sz="0" w:space="0" w:color="auto"/>
              </w:divBdr>
              <w:divsChild>
                <w:div w:id="710544316">
                  <w:marLeft w:val="0"/>
                  <w:marRight w:val="0"/>
                  <w:marTop w:val="0"/>
                  <w:marBottom w:val="0"/>
                  <w:divBdr>
                    <w:top w:val="none" w:sz="0" w:space="0" w:color="auto"/>
                    <w:left w:val="none" w:sz="0" w:space="0" w:color="auto"/>
                    <w:bottom w:val="none" w:sz="0" w:space="0" w:color="auto"/>
                    <w:right w:val="none" w:sz="0" w:space="0" w:color="auto"/>
                  </w:divBdr>
                  <w:divsChild>
                    <w:div w:id="1262105344">
                      <w:marLeft w:val="0"/>
                      <w:marRight w:val="0"/>
                      <w:marTop w:val="0"/>
                      <w:marBottom w:val="0"/>
                      <w:divBdr>
                        <w:top w:val="none" w:sz="0" w:space="0" w:color="auto"/>
                        <w:left w:val="none" w:sz="0" w:space="0" w:color="auto"/>
                        <w:bottom w:val="none" w:sz="0" w:space="0" w:color="auto"/>
                        <w:right w:val="none" w:sz="0" w:space="0" w:color="auto"/>
                      </w:divBdr>
                      <w:divsChild>
                        <w:div w:id="1383410393">
                          <w:marLeft w:val="0"/>
                          <w:marRight w:val="0"/>
                          <w:marTop w:val="0"/>
                          <w:marBottom w:val="0"/>
                          <w:divBdr>
                            <w:top w:val="none" w:sz="0" w:space="0" w:color="auto"/>
                            <w:left w:val="none" w:sz="0" w:space="0" w:color="auto"/>
                            <w:bottom w:val="none" w:sz="0" w:space="0" w:color="auto"/>
                            <w:right w:val="none" w:sz="0" w:space="0" w:color="auto"/>
                          </w:divBdr>
                          <w:divsChild>
                            <w:div w:id="204413956">
                              <w:marLeft w:val="0"/>
                              <w:marRight w:val="0"/>
                              <w:marTop w:val="0"/>
                              <w:marBottom w:val="0"/>
                              <w:divBdr>
                                <w:top w:val="none" w:sz="0" w:space="0" w:color="auto"/>
                                <w:left w:val="none" w:sz="0" w:space="0" w:color="auto"/>
                                <w:bottom w:val="none" w:sz="0" w:space="0" w:color="auto"/>
                                <w:right w:val="none" w:sz="0" w:space="0" w:color="auto"/>
                              </w:divBdr>
                              <w:divsChild>
                                <w:div w:id="5147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135327">
      <w:bodyDiv w:val="1"/>
      <w:marLeft w:val="0"/>
      <w:marRight w:val="0"/>
      <w:marTop w:val="0"/>
      <w:marBottom w:val="0"/>
      <w:divBdr>
        <w:top w:val="none" w:sz="0" w:space="0" w:color="auto"/>
        <w:left w:val="none" w:sz="0" w:space="0" w:color="auto"/>
        <w:bottom w:val="none" w:sz="0" w:space="0" w:color="auto"/>
        <w:right w:val="none" w:sz="0" w:space="0" w:color="auto"/>
      </w:divBdr>
    </w:div>
    <w:div w:id="739181138">
      <w:bodyDiv w:val="1"/>
      <w:marLeft w:val="0"/>
      <w:marRight w:val="0"/>
      <w:marTop w:val="0"/>
      <w:marBottom w:val="0"/>
      <w:divBdr>
        <w:top w:val="none" w:sz="0" w:space="0" w:color="auto"/>
        <w:left w:val="none" w:sz="0" w:space="0" w:color="auto"/>
        <w:bottom w:val="none" w:sz="0" w:space="0" w:color="auto"/>
        <w:right w:val="none" w:sz="0" w:space="0" w:color="auto"/>
      </w:divBdr>
    </w:div>
    <w:div w:id="740102634">
      <w:bodyDiv w:val="1"/>
      <w:marLeft w:val="0"/>
      <w:marRight w:val="0"/>
      <w:marTop w:val="0"/>
      <w:marBottom w:val="0"/>
      <w:divBdr>
        <w:top w:val="none" w:sz="0" w:space="0" w:color="auto"/>
        <w:left w:val="none" w:sz="0" w:space="0" w:color="auto"/>
        <w:bottom w:val="none" w:sz="0" w:space="0" w:color="auto"/>
        <w:right w:val="none" w:sz="0" w:space="0" w:color="auto"/>
      </w:divBdr>
    </w:div>
    <w:div w:id="746997784">
      <w:bodyDiv w:val="1"/>
      <w:marLeft w:val="0"/>
      <w:marRight w:val="0"/>
      <w:marTop w:val="0"/>
      <w:marBottom w:val="0"/>
      <w:divBdr>
        <w:top w:val="none" w:sz="0" w:space="0" w:color="auto"/>
        <w:left w:val="none" w:sz="0" w:space="0" w:color="auto"/>
        <w:bottom w:val="none" w:sz="0" w:space="0" w:color="auto"/>
        <w:right w:val="none" w:sz="0" w:space="0" w:color="auto"/>
      </w:divBdr>
    </w:div>
    <w:div w:id="766267664">
      <w:bodyDiv w:val="1"/>
      <w:marLeft w:val="0"/>
      <w:marRight w:val="0"/>
      <w:marTop w:val="0"/>
      <w:marBottom w:val="0"/>
      <w:divBdr>
        <w:top w:val="none" w:sz="0" w:space="0" w:color="auto"/>
        <w:left w:val="none" w:sz="0" w:space="0" w:color="auto"/>
        <w:bottom w:val="none" w:sz="0" w:space="0" w:color="auto"/>
        <w:right w:val="none" w:sz="0" w:space="0" w:color="auto"/>
      </w:divBdr>
    </w:div>
    <w:div w:id="770128152">
      <w:bodyDiv w:val="1"/>
      <w:marLeft w:val="0"/>
      <w:marRight w:val="0"/>
      <w:marTop w:val="0"/>
      <w:marBottom w:val="0"/>
      <w:divBdr>
        <w:top w:val="none" w:sz="0" w:space="0" w:color="auto"/>
        <w:left w:val="none" w:sz="0" w:space="0" w:color="auto"/>
        <w:bottom w:val="none" w:sz="0" w:space="0" w:color="auto"/>
        <w:right w:val="none" w:sz="0" w:space="0" w:color="auto"/>
      </w:divBdr>
    </w:div>
    <w:div w:id="789010313">
      <w:bodyDiv w:val="1"/>
      <w:marLeft w:val="0"/>
      <w:marRight w:val="0"/>
      <w:marTop w:val="0"/>
      <w:marBottom w:val="0"/>
      <w:divBdr>
        <w:top w:val="none" w:sz="0" w:space="0" w:color="auto"/>
        <w:left w:val="none" w:sz="0" w:space="0" w:color="auto"/>
        <w:bottom w:val="none" w:sz="0" w:space="0" w:color="auto"/>
        <w:right w:val="none" w:sz="0" w:space="0" w:color="auto"/>
      </w:divBdr>
    </w:div>
    <w:div w:id="797338055">
      <w:bodyDiv w:val="1"/>
      <w:marLeft w:val="0"/>
      <w:marRight w:val="0"/>
      <w:marTop w:val="0"/>
      <w:marBottom w:val="0"/>
      <w:divBdr>
        <w:top w:val="none" w:sz="0" w:space="0" w:color="auto"/>
        <w:left w:val="none" w:sz="0" w:space="0" w:color="auto"/>
        <w:bottom w:val="none" w:sz="0" w:space="0" w:color="auto"/>
        <w:right w:val="none" w:sz="0" w:space="0" w:color="auto"/>
      </w:divBdr>
    </w:div>
    <w:div w:id="799804614">
      <w:bodyDiv w:val="1"/>
      <w:marLeft w:val="0"/>
      <w:marRight w:val="0"/>
      <w:marTop w:val="0"/>
      <w:marBottom w:val="0"/>
      <w:divBdr>
        <w:top w:val="none" w:sz="0" w:space="0" w:color="auto"/>
        <w:left w:val="none" w:sz="0" w:space="0" w:color="auto"/>
        <w:bottom w:val="none" w:sz="0" w:space="0" w:color="auto"/>
        <w:right w:val="none" w:sz="0" w:space="0" w:color="auto"/>
      </w:divBdr>
    </w:div>
    <w:div w:id="816453908">
      <w:bodyDiv w:val="1"/>
      <w:marLeft w:val="0"/>
      <w:marRight w:val="0"/>
      <w:marTop w:val="0"/>
      <w:marBottom w:val="0"/>
      <w:divBdr>
        <w:top w:val="none" w:sz="0" w:space="0" w:color="auto"/>
        <w:left w:val="none" w:sz="0" w:space="0" w:color="auto"/>
        <w:bottom w:val="none" w:sz="0" w:space="0" w:color="auto"/>
        <w:right w:val="none" w:sz="0" w:space="0" w:color="auto"/>
      </w:divBdr>
      <w:divsChild>
        <w:div w:id="1597906293">
          <w:marLeft w:val="0"/>
          <w:marRight w:val="0"/>
          <w:marTop w:val="0"/>
          <w:marBottom w:val="0"/>
          <w:divBdr>
            <w:top w:val="none" w:sz="0" w:space="0" w:color="auto"/>
            <w:left w:val="none" w:sz="0" w:space="0" w:color="auto"/>
            <w:bottom w:val="none" w:sz="0" w:space="0" w:color="auto"/>
            <w:right w:val="none" w:sz="0" w:space="0" w:color="auto"/>
          </w:divBdr>
          <w:divsChild>
            <w:div w:id="2078551549">
              <w:marLeft w:val="0"/>
              <w:marRight w:val="0"/>
              <w:marTop w:val="0"/>
              <w:marBottom w:val="0"/>
              <w:divBdr>
                <w:top w:val="none" w:sz="0" w:space="0" w:color="auto"/>
                <w:left w:val="none" w:sz="0" w:space="0" w:color="auto"/>
                <w:bottom w:val="none" w:sz="0" w:space="0" w:color="auto"/>
                <w:right w:val="none" w:sz="0" w:space="0" w:color="auto"/>
              </w:divBdr>
              <w:divsChild>
                <w:div w:id="253905334">
                  <w:marLeft w:val="0"/>
                  <w:marRight w:val="0"/>
                  <w:marTop w:val="0"/>
                  <w:marBottom w:val="0"/>
                  <w:divBdr>
                    <w:top w:val="none" w:sz="0" w:space="0" w:color="auto"/>
                    <w:left w:val="none" w:sz="0" w:space="0" w:color="auto"/>
                    <w:bottom w:val="none" w:sz="0" w:space="0" w:color="auto"/>
                    <w:right w:val="none" w:sz="0" w:space="0" w:color="auto"/>
                  </w:divBdr>
                  <w:divsChild>
                    <w:div w:id="154422938">
                      <w:marLeft w:val="0"/>
                      <w:marRight w:val="0"/>
                      <w:marTop w:val="0"/>
                      <w:marBottom w:val="0"/>
                      <w:divBdr>
                        <w:top w:val="none" w:sz="0" w:space="0" w:color="auto"/>
                        <w:left w:val="none" w:sz="0" w:space="0" w:color="auto"/>
                        <w:bottom w:val="none" w:sz="0" w:space="0" w:color="auto"/>
                        <w:right w:val="none" w:sz="0" w:space="0" w:color="auto"/>
                      </w:divBdr>
                      <w:divsChild>
                        <w:div w:id="735274572">
                          <w:marLeft w:val="0"/>
                          <w:marRight w:val="0"/>
                          <w:marTop w:val="0"/>
                          <w:marBottom w:val="0"/>
                          <w:divBdr>
                            <w:top w:val="none" w:sz="0" w:space="0" w:color="auto"/>
                            <w:left w:val="none" w:sz="0" w:space="0" w:color="auto"/>
                            <w:bottom w:val="none" w:sz="0" w:space="0" w:color="auto"/>
                            <w:right w:val="none" w:sz="0" w:space="0" w:color="auto"/>
                          </w:divBdr>
                          <w:divsChild>
                            <w:div w:id="1351950433">
                              <w:marLeft w:val="0"/>
                              <w:marRight w:val="0"/>
                              <w:marTop w:val="0"/>
                              <w:marBottom w:val="0"/>
                              <w:divBdr>
                                <w:top w:val="none" w:sz="0" w:space="0" w:color="auto"/>
                                <w:left w:val="none" w:sz="0" w:space="0" w:color="auto"/>
                                <w:bottom w:val="none" w:sz="0" w:space="0" w:color="auto"/>
                                <w:right w:val="none" w:sz="0" w:space="0" w:color="auto"/>
                              </w:divBdr>
                              <w:divsChild>
                                <w:div w:id="1049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190592">
      <w:bodyDiv w:val="1"/>
      <w:marLeft w:val="0"/>
      <w:marRight w:val="0"/>
      <w:marTop w:val="0"/>
      <w:marBottom w:val="0"/>
      <w:divBdr>
        <w:top w:val="none" w:sz="0" w:space="0" w:color="auto"/>
        <w:left w:val="none" w:sz="0" w:space="0" w:color="auto"/>
        <w:bottom w:val="none" w:sz="0" w:space="0" w:color="auto"/>
        <w:right w:val="none" w:sz="0" w:space="0" w:color="auto"/>
      </w:divBdr>
    </w:div>
    <w:div w:id="825050316">
      <w:bodyDiv w:val="1"/>
      <w:marLeft w:val="0"/>
      <w:marRight w:val="0"/>
      <w:marTop w:val="0"/>
      <w:marBottom w:val="0"/>
      <w:divBdr>
        <w:top w:val="none" w:sz="0" w:space="0" w:color="auto"/>
        <w:left w:val="none" w:sz="0" w:space="0" w:color="auto"/>
        <w:bottom w:val="none" w:sz="0" w:space="0" w:color="auto"/>
        <w:right w:val="none" w:sz="0" w:space="0" w:color="auto"/>
      </w:divBdr>
    </w:div>
    <w:div w:id="831137735">
      <w:bodyDiv w:val="1"/>
      <w:marLeft w:val="0"/>
      <w:marRight w:val="0"/>
      <w:marTop w:val="0"/>
      <w:marBottom w:val="0"/>
      <w:divBdr>
        <w:top w:val="none" w:sz="0" w:space="0" w:color="auto"/>
        <w:left w:val="none" w:sz="0" w:space="0" w:color="auto"/>
        <w:bottom w:val="none" w:sz="0" w:space="0" w:color="auto"/>
        <w:right w:val="none" w:sz="0" w:space="0" w:color="auto"/>
      </w:divBdr>
    </w:div>
    <w:div w:id="831796473">
      <w:bodyDiv w:val="1"/>
      <w:marLeft w:val="0"/>
      <w:marRight w:val="0"/>
      <w:marTop w:val="0"/>
      <w:marBottom w:val="0"/>
      <w:divBdr>
        <w:top w:val="none" w:sz="0" w:space="0" w:color="auto"/>
        <w:left w:val="none" w:sz="0" w:space="0" w:color="auto"/>
        <w:bottom w:val="none" w:sz="0" w:space="0" w:color="auto"/>
        <w:right w:val="none" w:sz="0" w:space="0" w:color="auto"/>
      </w:divBdr>
    </w:div>
    <w:div w:id="835847843">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882180122">
      <w:bodyDiv w:val="1"/>
      <w:marLeft w:val="0"/>
      <w:marRight w:val="0"/>
      <w:marTop w:val="0"/>
      <w:marBottom w:val="0"/>
      <w:divBdr>
        <w:top w:val="none" w:sz="0" w:space="0" w:color="auto"/>
        <w:left w:val="none" w:sz="0" w:space="0" w:color="auto"/>
        <w:bottom w:val="none" w:sz="0" w:space="0" w:color="auto"/>
        <w:right w:val="none" w:sz="0" w:space="0" w:color="auto"/>
      </w:divBdr>
    </w:div>
    <w:div w:id="885798113">
      <w:bodyDiv w:val="1"/>
      <w:marLeft w:val="0"/>
      <w:marRight w:val="0"/>
      <w:marTop w:val="0"/>
      <w:marBottom w:val="0"/>
      <w:divBdr>
        <w:top w:val="none" w:sz="0" w:space="0" w:color="auto"/>
        <w:left w:val="none" w:sz="0" w:space="0" w:color="auto"/>
        <w:bottom w:val="none" w:sz="0" w:space="0" w:color="auto"/>
        <w:right w:val="none" w:sz="0" w:space="0" w:color="auto"/>
      </w:divBdr>
    </w:div>
    <w:div w:id="897934615">
      <w:bodyDiv w:val="1"/>
      <w:marLeft w:val="0"/>
      <w:marRight w:val="0"/>
      <w:marTop w:val="0"/>
      <w:marBottom w:val="0"/>
      <w:divBdr>
        <w:top w:val="none" w:sz="0" w:space="0" w:color="auto"/>
        <w:left w:val="none" w:sz="0" w:space="0" w:color="auto"/>
        <w:bottom w:val="none" w:sz="0" w:space="0" w:color="auto"/>
        <w:right w:val="none" w:sz="0" w:space="0" w:color="auto"/>
      </w:divBdr>
    </w:div>
    <w:div w:id="910307137">
      <w:bodyDiv w:val="1"/>
      <w:marLeft w:val="0"/>
      <w:marRight w:val="0"/>
      <w:marTop w:val="0"/>
      <w:marBottom w:val="0"/>
      <w:divBdr>
        <w:top w:val="none" w:sz="0" w:space="0" w:color="auto"/>
        <w:left w:val="none" w:sz="0" w:space="0" w:color="auto"/>
        <w:bottom w:val="none" w:sz="0" w:space="0" w:color="auto"/>
        <w:right w:val="none" w:sz="0" w:space="0" w:color="auto"/>
      </w:divBdr>
    </w:div>
    <w:div w:id="916403287">
      <w:bodyDiv w:val="1"/>
      <w:marLeft w:val="0"/>
      <w:marRight w:val="0"/>
      <w:marTop w:val="0"/>
      <w:marBottom w:val="0"/>
      <w:divBdr>
        <w:top w:val="none" w:sz="0" w:space="0" w:color="auto"/>
        <w:left w:val="none" w:sz="0" w:space="0" w:color="auto"/>
        <w:bottom w:val="none" w:sz="0" w:space="0" w:color="auto"/>
        <w:right w:val="none" w:sz="0" w:space="0" w:color="auto"/>
      </w:divBdr>
      <w:divsChild>
        <w:div w:id="559481534">
          <w:marLeft w:val="0"/>
          <w:marRight w:val="0"/>
          <w:marTop w:val="0"/>
          <w:marBottom w:val="0"/>
          <w:divBdr>
            <w:top w:val="none" w:sz="0" w:space="0" w:color="auto"/>
            <w:left w:val="none" w:sz="0" w:space="0" w:color="auto"/>
            <w:bottom w:val="none" w:sz="0" w:space="0" w:color="auto"/>
            <w:right w:val="none" w:sz="0" w:space="0" w:color="auto"/>
          </w:divBdr>
          <w:divsChild>
            <w:div w:id="1239680201">
              <w:marLeft w:val="0"/>
              <w:marRight w:val="0"/>
              <w:marTop w:val="0"/>
              <w:marBottom w:val="0"/>
              <w:divBdr>
                <w:top w:val="none" w:sz="0" w:space="0" w:color="auto"/>
                <w:left w:val="none" w:sz="0" w:space="0" w:color="auto"/>
                <w:bottom w:val="none" w:sz="0" w:space="0" w:color="auto"/>
                <w:right w:val="none" w:sz="0" w:space="0" w:color="auto"/>
              </w:divBdr>
              <w:divsChild>
                <w:div w:id="1311326578">
                  <w:marLeft w:val="0"/>
                  <w:marRight w:val="0"/>
                  <w:marTop w:val="0"/>
                  <w:marBottom w:val="0"/>
                  <w:divBdr>
                    <w:top w:val="none" w:sz="0" w:space="0" w:color="auto"/>
                    <w:left w:val="none" w:sz="0" w:space="0" w:color="auto"/>
                    <w:bottom w:val="none" w:sz="0" w:space="0" w:color="auto"/>
                    <w:right w:val="none" w:sz="0" w:space="0" w:color="auto"/>
                  </w:divBdr>
                  <w:divsChild>
                    <w:div w:id="1440416016">
                      <w:marLeft w:val="0"/>
                      <w:marRight w:val="0"/>
                      <w:marTop w:val="0"/>
                      <w:marBottom w:val="0"/>
                      <w:divBdr>
                        <w:top w:val="none" w:sz="0" w:space="0" w:color="auto"/>
                        <w:left w:val="none" w:sz="0" w:space="0" w:color="auto"/>
                        <w:bottom w:val="none" w:sz="0" w:space="0" w:color="auto"/>
                        <w:right w:val="none" w:sz="0" w:space="0" w:color="auto"/>
                      </w:divBdr>
                      <w:divsChild>
                        <w:div w:id="275260801">
                          <w:marLeft w:val="0"/>
                          <w:marRight w:val="0"/>
                          <w:marTop w:val="0"/>
                          <w:marBottom w:val="0"/>
                          <w:divBdr>
                            <w:top w:val="none" w:sz="0" w:space="0" w:color="auto"/>
                            <w:left w:val="none" w:sz="0" w:space="0" w:color="auto"/>
                            <w:bottom w:val="none" w:sz="0" w:space="0" w:color="auto"/>
                            <w:right w:val="none" w:sz="0" w:space="0" w:color="auto"/>
                          </w:divBdr>
                          <w:divsChild>
                            <w:div w:id="985011512">
                              <w:marLeft w:val="0"/>
                              <w:marRight w:val="0"/>
                              <w:marTop w:val="0"/>
                              <w:marBottom w:val="0"/>
                              <w:divBdr>
                                <w:top w:val="none" w:sz="0" w:space="0" w:color="auto"/>
                                <w:left w:val="none" w:sz="0" w:space="0" w:color="auto"/>
                                <w:bottom w:val="none" w:sz="0" w:space="0" w:color="auto"/>
                                <w:right w:val="none" w:sz="0" w:space="0" w:color="auto"/>
                              </w:divBdr>
                              <w:divsChild>
                                <w:div w:id="12501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984619">
      <w:bodyDiv w:val="1"/>
      <w:marLeft w:val="0"/>
      <w:marRight w:val="0"/>
      <w:marTop w:val="0"/>
      <w:marBottom w:val="0"/>
      <w:divBdr>
        <w:top w:val="none" w:sz="0" w:space="0" w:color="auto"/>
        <w:left w:val="none" w:sz="0" w:space="0" w:color="auto"/>
        <w:bottom w:val="none" w:sz="0" w:space="0" w:color="auto"/>
        <w:right w:val="none" w:sz="0" w:space="0" w:color="auto"/>
      </w:divBdr>
    </w:div>
    <w:div w:id="921372295">
      <w:bodyDiv w:val="1"/>
      <w:marLeft w:val="0"/>
      <w:marRight w:val="0"/>
      <w:marTop w:val="0"/>
      <w:marBottom w:val="0"/>
      <w:divBdr>
        <w:top w:val="none" w:sz="0" w:space="0" w:color="auto"/>
        <w:left w:val="none" w:sz="0" w:space="0" w:color="auto"/>
        <w:bottom w:val="none" w:sz="0" w:space="0" w:color="auto"/>
        <w:right w:val="none" w:sz="0" w:space="0" w:color="auto"/>
      </w:divBdr>
    </w:div>
    <w:div w:id="922497014">
      <w:bodyDiv w:val="1"/>
      <w:marLeft w:val="0"/>
      <w:marRight w:val="0"/>
      <w:marTop w:val="0"/>
      <w:marBottom w:val="0"/>
      <w:divBdr>
        <w:top w:val="none" w:sz="0" w:space="0" w:color="auto"/>
        <w:left w:val="none" w:sz="0" w:space="0" w:color="auto"/>
        <w:bottom w:val="none" w:sz="0" w:space="0" w:color="auto"/>
        <w:right w:val="none" w:sz="0" w:space="0" w:color="auto"/>
      </w:divBdr>
    </w:div>
    <w:div w:id="931401594">
      <w:bodyDiv w:val="1"/>
      <w:marLeft w:val="0"/>
      <w:marRight w:val="0"/>
      <w:marTop w:val="0"/>
      <w:marBottom w:val="0"/>
      <w:divBdr>
        <w:top w:val="none" w:sz="0" w:space="0" w:color="auto"/>
        <w:left w:val="none" w:sz="0" w:space="0" w:color="auto"/>
        <w:bottom w:val="none" w:sz="0" w:space="0" w:color="auto"/>
        <w:right w:val="none" w:sz="0" w:space="0" w:color="auto"/>
      </w:divBdr>
    </w:div>
    <w:div w:id="954755773">
      <w:bodyDiv w:val="1"/>
      <w:marLeft w:val="0"/>
      <w:marRight w:val="0"/>
      <w:marTop w:val="0"/>
      <w:marBottom w:val="0"/>
      <w:divBdr>
        <w:top w:val="none" w:sz="0" w:space="0" w:color="auto"/>
        <w:left w:val="none" w:sz="0" w:space="0" w:color="auto"/>
        <w:bottom w:val="none" w:sz="0" w:space="0" w:color="auto"/>
        <w:right w:val="none" w:sz="0" w:space="0" w:color="auto"/>
      </w:divBdr>
    </w:div>
    <w:div w:id="968047771">
      <w:bodyDiv w:val="1"/>
      <w:marLeft w:val="0"/>
      <w:marRight w:val="0"/>
      <w:marTop w:val="0"/>
      <w:marBottom w:val="0"/>
      <w:divBdr>
        <w:top w:val="none" w:sz="0" w:space="0" w:color="auto"/>
        <w:left w:val="none" w:sz="0" w:space="0" w:color="auto"/>
        <w:bottom w:val="none" w:sz="0" w:space="0" w:color="auto"/>
        <w:right w:val="none" w:sz="0" w:space="0" w:color="auto"/>
      </w:divBdr>
    </w:div>
    <w:div w:id="1027828901">
      <w:bodyDiv w:val="1"/>
      <w:marLeft w:val="0"/>
      <w:marRight w:val="0"/>
      <w:marTop w:val="0"/>
      <w:marBottom w:val="0"/>
      <w:divBdr>
        <w:top w:val="none" w:sz="0" w:space="0" w:color="auto"/>
        <w:left w:val="none" w:sz="0" w:space="0" w:color="auto"/>
        <w:bottom w:val="none" w:sz="0" w:space="0" w:color="auto"/>
        <w:right w:val="none" w:sz="0" w:space="0" w:color="auto"/>
      </w:divBdr>
      <w:divsChild>
        <w:div w:id="441801372">
          <w:marLeft w:val="0"/>
          <w:marRight w:val="0"/>
          <w:marTop w:val="0"/>
          <w:marBottom w:val="0"/>
          <w:divBdr>
            <w:top w:val="none" w:sz="0" w:space="0" w:color="auto"/>
            <w:left w:val="none" w:sz="0" w:space="0" w:color="auto"/>
            <w:bottom w:val="none" w:sz="0" w:space="0" w:color="auto"/>
            <w:right w:val="none" w:sz="0" w:space="0" w:color="auto"/>
          </w:divBdr>
          <w:divsChild>
            <w:div w:id="2063097566">
              <w:marLeft w:val="0"/>
              <w:marRight w:val="0"/>
              <w:marTop w:val="0"/>
              <w:marBottom w:val="0"/>
              <w:divBdr>
                <w:top w:val="none" w:sz="0" w:space="0" w:color="auto"/>
                <w:left w:val="none" w:sz="0" w:space="0" w:color="auto"/>
                <w:bottom w:val="none" w:sz="0" w:space="0" w:color="auto"/>
                <w:right w:val="none" w:sz="0" w:space="0" w:color="auto"/>
              </w:divBdr>
              <w:divsChild>
                <w:div w:id="1232083940">
                  <w:marLeft w:val="0"/>
                  <w:marRight w:val="0"/>
                  <w:marTop w:val="0"/>
                  <w:marBottom w:val="0"/>
                  <w:divBdr>
                    <w:top w:val="none" w:sz="0" w:space="0" w:color="auto"/>
                    <w:left w:val="none" w:sz="0" w:space="0" w:color="auto"/>
                    <w:bottom w:val="none" w:sz="0" w:space="0" w:color="auto"/>
                    <w:right w:val="none" w:sz="0" w:space="0" w:color="auto"/>
                  </w:divBdr>
                  <w:divsChild>
                    <w:div w:id="1128888684">
                      <w:marLeft w:val="0"/>
                      <w:marRight w:val="0"/>
                      <w:marTop w:val="0"/>
                      <w:marBottom w:val="0"/>
                      <w:divBdr>
                        <w:top w:val="none" w:sz="0" w:space="0" w:color="auto"/>
                        <w:left w:val="none" w:sz="0" w:space="0" w:color="auto"/>
                        <w:bottom w:val="none" w:sz="0" w:space="0" w:color="auto"/>
                        <w:right w:val="none" w:sz="0" w:space="0" w:color="auto"/>
                      </w:divBdr>
                      <w:divsChild>
                        <w:div w:id="1467161257">
                          <w:marLeft w:val="0"/>
                          <w:marRight w:val="0"/>
                          <w:marTop w:val="0"/>
                          <w:marBottom w:val="0"/>
                          <w:divBdr>
                            <w:top w:val="none" w:sz="0" w:space="0" w:color="auto"/>
                            <w:left w:val="none" w:sz="0" w:space="0" w:color="auto"/>
                            <w:bottom w:val="none" w:sz="0" w:space="0" w:color="auto"/>
                            <w:right w:val="none" w:sz="0" w:space="0" w:color="auto"/>
                          </w:divBdr>
                          <w:divsChild>
                            <w:div w:id="1604874470">
                              <w:marLeft w:val="0"/>
                              <w:marRight w:val="0"/>
                              <w:marTop w:val="0"/>
                              <w:marBottom w:val="0"/>
                              <w:divBdr>
                                <w:top w:val="none" w:sz="0" w:space="0" w:color="auto"/>
                                <w:left w:val="none" w:sz="0" w:space="0" w:color="auto"/>
                                <w:bottom w:val="none" w:sz="0" w:space="0" w:color="auto"/>
                                <w:right w:val="none" w:sz="0" w:space="0" w:color="auto"/>
                              </w:divBdr>
                              <w:divsChild>
                                <w:div w:id="113772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143515">
      <w:bodyDiv w:val="1"/>
      <w:marLeft w:val="0"/>
      <w:marRight w:val="0"/>
      <w:marTop w:val="0"/>
      <w:marBottom w:val="0"/>
      <w:divBdr>
        <w:top w:val="none" w:sz="0" w:space="0" w:color="auto"/>
        <w:left w:val="none" w:sz="0" w:space="0" w:color="auto"/>
        <w:bottom w:val="none" w:sz="0" w:space="0" w:color="auto"/>
        <w:right w:val="none" w:sz="0" w:space="0" w:color="auto"/>
      </w:divBdr>
    </w:div>
    <w:div w:id="1036657076">
      <w:bodyDiv w:val="1"/>
      <w:marLeft w:val="0"/>
      <w:marRight w:val="0"/>
      <w:marTop w:val="0"/>
      <w:marBottom w:val="0"/>
      <w:divBdr>
        <w:top w:val="none" w:sz="0" w:space="0" w:color="auto"/>
        <w:left w:val="none" w:sz="0" w:space="0" w:color="auto"/>
        <w:bottom w:val="none" w:sz="0" w:space="0" w:color="auto"/>
        <w:right w:val="none" w:sz="0" w:space="0" w:color="auto"/>
      </w:divBdr>
    </w:div>
    <w:div w:id="1042023771">
      <w:bodyDiv w:val="1"/>
      <w:marLeft w:val="0"/>
      <w:marRight w:val="0"/>
      <w:marTop w:val="0"/>
      <w:marBottom w:val="0"/>
      <w:divBdr>
        <w:top w:val="none" w:sz="0" w:space="0" w:color="auto"/>
        <w:left w:val="none" w:sz="0" w:space="0" w:color="auto"/>
        <w:bottom w:val="none" w:sz="0" w:space="0" w:color="auto"/>
        <w:right w:val="none" w:sz="0" w:space="0" w:color="auto"/>
      </w:divBdr>
    </w:div>
    <w:div w:id="1061513633">
      <w:bodyDiv w:val="1"/>
      <w:marLeft w:val="0"/>
      <w:marRight w:val="0"/>
      <w:marTop w:val="0"/>
      <w:marBottom w:val="0"/>
      <w:divBdr>
        <w:top w:val="none" w:sz="0" w:space="0" w:color="auto"/>
        <w:left w:val="none" w:sz="0" w:space="0" w:color="auto"/>
        <w:bottom w:val="none" w:sz="0" w:space="0" w:color="auto"/>
        <w:right w:val="none" w:sz="0" w:space="0" w:color="auto"/>
      </w:divBdr>
    </w:div>
    <w:div w:id="1079133110">
      <w:bodyDiv w:val="1"/>
      <w:marLeft w:val="0"/>
      <w:marRight w:val="0"/>
      <w:marTop w:val="0"/>
      <w:marBottom w:val="0"/>
      <w:divBdr>
        <w:top w:val="none" w:sz="0" w:space="0" w:color="auto"/>
        <w:left w:val="none" w:sz="0" w:space="0" w:color="auto"/>
        <w:bottom w:val="none" w:sz="0" w:space="0" w:color="auto"/>
        <w:right w:val="none" w:sz="0" w:space="0" w:color="auto"/>
      </w:divBdr>
    </w:div>
    <w:div w:id="1096243736">
      <w:bodyDiv w:val="1"/>
      <w:marLeft w:val="0"/>
      <w:marRight w:val="0"/>
      <w:marTop w:val="0"/>
      <w:marBottom w:val="0"/>
      <w:divBdr>
        <w:top w:val="none" w:sz="0" w:space="0" w:color="auto"/>
        <w:left w:val="none" w:sz="0" w:space="0" w:color="auto"/>
        <w:bottom w:val="none" w:sz="0" w:space="0" w:color="auto"/>
        <w:right w:val="none" w:sz="0" w:space="0" w:color="auto"/>
      </w:divBdr>
    </w:div>
    <w:div w:id="1107312418">
      <w:bodyDiv w:val="1"/>
      <w:marLeft w:val="0"/>
      <w:marRight w:val="0"/>
      <w:marTop w:val="0"/>
      <w:marBottom w:val="0"/>
      <w:divBdr>
        <w:top w:val="none" w:sz="0" w:space="0" w:color="auto"/>
        <w:left w:val="none" w:sz="0" w:space="0" w:color="auto"/>
        <w:bottom w:val="none" w:sz="0" w:space="0" w:color="auto"/>
        <w:right w:val="none" w:sz="0" w:space="0" w:color="auto"/>
      </w:divBdr>
    </w:div>
    <w:div w:id="1165630433">
      <w:bodyDiv w:val="1"/>
      <w:marLeft w:val="0"/>
      <w:marRight w:val="0"/>
      <w:marTop w:val="0"/>
      <w:marBottom w:val="0"/>
      <w:divBdr>
        <w:top w:val="none" w:sz="0" w:space="0" w:color="auto"/>
        <w:left w:val="none" w:sz="0" w:space="0" w:color="auto"/>
        <w:bottom w:val="none" w:sz="0" w:space="0" w:color="auto"/>
        <w:right w:val="none" w:sz="0" w:space="0" w:color="auto"/>
      </w:divBdr>
    </w:div>
    <w:div w:id="1166747518">
      <w:bodyDiv w:val="1"/>
      <w:marLeft w:val="0"/>
      <w:marRight w:val="0"/>
      <w:marTop w:val="0"/>
      <w:marBottom w:val="0"/>
      <w:divBdr>
        <w:top w:val="none" w:sz="0" w:space="0" w:color="auto"/>
        <w:left w:val="none" w:sz="0" w:space="0" w:color="auto"/>
        <w:bottom w:val="none" w:sz="0" w:space="0" w:color="auto"/>
        <w:right w:val="none" w:sz="0" w:space="0" w:color="auto"/>
      </w:divBdr>
    </w:div>
    <w:div w:id="1178543751">
      <w:bodyDiv w:val="1"/>
      <w:marLeft w:val="0"/>
      <w:marRight w:val="0"/>
      <w:marTop w:val="0"/>
      <w:marBottom w:val="0"/>
      <w:divBdr>
        <w:top w:val="none" w:sz="0" w:space="0" w:color="auto"/>
        <w:left w:val="none" w:sz="0" w:space="0" w:color="auto"/>
        <w:bottom w:val="none" w:sz="0" w:space="0" w:color="auto"/>
        <w:right w:val="none" w:sz="0" w:space="0" w:color="auto"/>
      </w:divBdr>
      <w:divsChild>
        <w:div w:id="553352082">
          <w:marLeft w:val="0"/>
          <w:marRight w:val="0"/>
          <w:marTop w:val="0"/>
          <w:marBottom w:val="0"/>
          <w:divBdr>
            <w:top w:val="none" w:sz="0" w:space="0" w:color="auto"/>
            <w:left w:val="none" w:sz="0" w:space="0" w:color="auto"/>
            <w:bottom w:val="none" w:sz="0" w:space="0" w:color="auto"/>
            <w:right w:val="none" w:sz="0" w:space="0" w:color="auto"/>
          </w:divBdr>
          <w:divsChild>
            <w:div w:id="1916159435">
              <w:marLeft w:val="0"/>
              <w:marRight w:val="0"/>
              <w:marTop w:val="0"/>
              <w:marBottom w:val="0"/>
              <w:divBdr>
                <w:top w:val="none" w:sz="0" w:space="0" w:color="auto"/>
                <w:left w:val="none" w:sz="0" w:space="0" w:color="auto"/>
                <w:bottom w:val="none" w:sz="0" w:space="0" w:color="auto"/>
                <w:right w:val="none" w:sz="0" w:space="0" w:color="auto"/>
              </w:divBdr>
              <w:divsChild>
                <w:div w:id="1504933195">
                  <w:marLeft w:val="0"/>
                  <w:marRight w:val="0"/>
                  <w:marTop w:val="0"/>
                  <w:marBottom w:val="0"/>
                  <w:divBdr>
                    <w:top w:val="none" w:sz="0" w:space="0" w:color="auto"/>
                    <w:left w:val="none" w:sz="0" w:space="0" w:color="auto"/>
                    <w:bottom w:val="none" w:sz="0" w:space="0" w:color="auto"/>
                    <w:right w:val="none" w:sz="0" w:space="0" w:color="auto"/>
                  </w:divBdr>
                  <w:divsChild>
                    <w:div w:id="897087685">
                      <w:marLeft w:val="0"/>
                      <w:marRight w:val="0"/>
                      <w:marTop w:val="0"/>
                      <w:marBottom w:val="0"/>
                      <w:divBdr>
                        <w:top w:val="none" w:sz="0" w:space="0" w:color="auto"/>
                        <w:left w:val="none" w:sz="0" w:space="0" w:color="auto"/>
                        <w:bottom w:val="none" w:sz="0" w:space="0" w:color="auto"/>
                        <w:right w:val="none" w:sz="0" w:space="0" w:color="auto"/>
                      </w:divBdr>
                      <w:divsChild>
                        <w:div w:id="1685131800">
                          <w:marLeft w:val="0"/>
                          <w:marRight w:val="0"/>
                          <w:marTop w:val="0"/>
                          <w:marBottom w:val="0"/>
                          <w:divBdr>
                            <w:top w:val="none" w:sz="0" w:space="0" w:color="auto"/>
                            <w:left w:val="none" w:sz="0" w:space="0" w:color="auto"/>
                            <w:bottom w:val="none" w:sz="0" w:space="0" w:color="auto"/>
                            <w:right w:val="none" w:sz="0" w:space="0" w:color="auto"/>
                          </w:divBdr>
                          <w:divsChild>
                            <w:div w:id="95945888">
                              <w:marLeft w:val="0"/>
                              <w:marRight w:val="0"/>
                              <w:marTop w:val="0"/>
                              <w:marBottom w:val="0"/>
                              <w:divBdr>
                                <w:top w:val="none" w:sz="0" w:space="0" w:color="auto"/>
                                <w:left w:val="none" w:sz="0" w:space="0" w:color="auto"/>
                                <w:bottom w:val="none" w:sz="0" w:space="0" w:color="auto"/>
                                <w:right w:val="none" w:sz="0" w:space="0" w:color="auto"/>
                              </w:divBdr>
                              <w:divsChild>
                                <w:div w:id="34460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349773">
      <w:bodyDiv w:val="1"/>
      <w:marLeft w:val="0"/>
      <w:marRight w:val="0"/>
      <w:marTop w:val="0"/>
      <w:marBottom w:val="0"/>
      <w:divBdr>
        <w:top w:val="none" w:sz="0" w:space="0" w:color="auto"/>
        <w:left w:val="none" w:sz="0" w:space="0" w:color="auto"/>
        <w:bottom w:val="none" w:sz="0" w:space="0" w:color="auto"/>
        <w:right w:val="none" w:sz="0" w:space="0" w:color="auto"/>
      </w:divBdr>
      <w:divsChild>
        <w:div w:id="1264146036">
          <w:marLeft w:val="0"/>
          <w:marRight w:val="0"/>
          <w:marTop w:val="0"/>
          <w:marBottom w:val="0"/>
          <w:divBdr>
            <w:top w:val="none" w:sz="0" w:space="0" w:color="auto"/>
            <w:left w:val="none" w:sz="0" w:space="0" w:color="auto"/>
            <w:bottom w:val="none" w:sz="0" w:space="0" w:color="auto"/>
            <w:right w:val="none" w:sz="0" w:space="0" w:color="auto"/>
          </w:divBdr>
          <w:divsChild>
            <w:div w:id="1523281860">
              <w:marLeft w:val="0"/>
              <w:marRight w:val="0"/>
              <w:marTop w:val="0"/>
              <w:marBottom w:val="0"/>
              <w:divBdr>
                <w:top w:val="none" w:sz="0" w:space="0" w:color="auto"/>
                <w:left w:val="none" w:sz="0" w:space="0" w:color="auto"/>
                <w:bottom w:val="none" w:sz="0" w:space="0" w:color="auto"/>
                <w:right w:val="none" w:sz="0" w:space="0" w:color="auto"/>
              </w:divBdr>
              <w:divsChild>
                <w:div w:id="1511600888">
                  <w:marLeft w:val="0"/>
                  <w:marRight w:val="0"/>
                  <w:marTop w:val="0"/>
                  <w:marBottom w:val="0"/>
                  <w:divBdr>
                    <w:top w:val="none" w:sz="0" w:space="0" w:color="auto"/>
                    <w:left w:val="none" w:sz="0" w:space="0" w:color="auto"/>
                    <w:bottom w:val="none" w:sz="0" w:space="0" w:color="auto"/>
                    <w:right w:val="none" w:sz="0" w:space="0" w:color="auto"/>
                  </w:divBdr>
                  <w:divsChild>
                    <w:div w:id="1394891217">
                      <w:marLeft w:val="0"/>
                      <w:marRight w:val="0"/>
                      <w:marTop w:val="0"/>
                      <w:marBottom w:val="0"/>
                      <w:divBdr>
                        <w:top w:val="none" w:sz="0" w:space="0" w:color="auto"/>
                        <w:left w:val="none" w:sz="0" w:space="0" w:color="auto"/>
                        <w:bottom w:val="none" w:sz="0" w:space="0" w:color="auto"/>
                        <w:right w:val="none" w:sz="0" w:space="0" w:color="auto"/>
                      </w:divBdr>
                      <w:divsChild>
                        <w:div w:id="839349842">
                          <w:marLeft w:val="0"/>
                          <w:marRight w:val="0"/>
                          <w:marTop w:val="0"/>
                          <w:marBottom w:val="0"/>
                          <w:divBdr>
                            <w:top w:val="none" w:sz="0" w:space="0" w:color="auto"/>
                            <w:left w:val="none" w:sz="0" w:space="0" w:color="auto"/>
                            <w:bottom w:val="none" w:sz="0" w:space="0" w:color="auto"/>
                            <w:right w:val="none" w:sz="0" w:space="0" w:color="auto"/>
                          </w:divBdr>
                          <w:divsChild>
                            <w:div w:id="1196845078">
                              <w:marLeft w:val="0"/>
                              <w:marRight w:val="0"/>
                              <w:marTop w:val="0"/>
                              <w:marBottom w:val="0"/>
                              <w:divBdr>
                                <w:top w:val="none" w:sz="0" w:space="0" w:color="auto"/>
                                <w:left w:val="none" w:sz="0" w:space="0" w:color="auto"/>
                                <w:bottom w:val="none" w:sz="0" w:space="0" w:color="auto"/>
                                <w:right w:val="none" w:sz="0" w:space="0" w:color="auto"/>
                              </w:divBdr>
                              <w:divsChild>
                                <w:div w:id="201637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955776">
      <w:bodyDiv w:val="1"/>
      <w:marLeft w:val="0"/>
      <w:marRight w:val="0"/>
      <w:marTop w:val="0"/>
      <w:marBottom w:val="0"/>
      <w:divBdr>
        <w:top w:val="none" w:sz="0" w:space="0" w:color="auto"/>
        <w:left w:val="none" w:sz="0" w:space="0" w:color="auto"/>
        <w:bottom w:val="none" w:sz="0" w:space="0" w:color="auto"/>
        <w:right w:val="none" w:sz="0" w:space="0" w:color="auto"/>
      </w:divBdr>
    </w:div>
    <w:div w:id="1216814182">
      <w:bodyDiv w:val="1"/>
      <w:marLeft w:val="0"/>
      <w:marRight w:val="0"/>
      <w:marTop w:val="0"/>
      <w:marBottom w:val="0"/>
      <w:divBdr>
        <w:top w:val="none" w:sz="0" w:space="0" w:color="auto"/>
        <w:left w:val="none" w:sz="0" w:space="0" w:color="auto"/>
        <w:bottom w:val="none" w:sz="0" w:space="0" w:color="auto"/>
        <w:right w:val="none" w:sz="0" w:space="0" w:color="auto"/>
      </w:divBdr>
    </w:div>
    <w:div w:id="1219702027">
      <w:bodyDiv w:val="1"/>
      <w:marLeft w:val="0"/>
      <w:marRight w:val="0"/>
      <w:marTop w:val="0"/>
      <w:marBottom w:val="0"/>
      <w:divBdr>
        <w:top w:val="none" w:sz="0" w:space="0" w:color="auto"/>
        <w:left w:val="none" w:sz="0" w:space="0" w:color="auto"/>
        <w:bottom w:val="none" w:sz="0" w:space="0" w:color="auto"/>
        <w:right w:val="none" w:sz="0" w:space="0" w:color="auto"/>
      </w:divBdr>
    </w:div>
    <w:div w:id="1244408995">
      <w:bodyDiv w:val="1"/>
      <w:marLeft w:val="0"/>
      <w:marRight w:val="0"/>
      <w:marTop w:val="0"/>
      <w:marBottom w:val="0"/>
      <w:divBdr>
        <w:top w:val="none" w:sz="0" w:space="0" w:color="auto"/>
        <w:left w:val="none" w:sz="0" w:space="0" w:color="auto"/>
        <w:bottom w:val="none" w:sz="0" w:space="0" w:color="auto"/>
        <w:right w:val="none" w:sz="0" w:space="0" w:color="auto"/>
      </w:divBdr>
    </w:div>
    <w:div w:id="1246064211">
      <w:bodyDiv w:val="1"/>
      <w:marLeft w:val="0"/>
      <w:marRight w:val="0"/>
      <w:marTop w:val="0"/>
      <w:marBottom w:val="0"/>
      <w:divBdr>
        <w:top w:val="none" w:sz="0" w:space="0" w:color="auto"/>
        <w:left w:val="none" w:sz="0" w:space="0" w:color="auto"/>
        <w:bottom w:val="none" w:sz="0" w:space="0" w:color="auto"/>
        <w:right w:val="none" w:sz="0" w:space="0" w:color="auto"/>
      </w:divBdr>
    </w:div>
    <w:div w:id="1254508616">
      <w:bodyDiv w:val="1"/>
      <w:marLeft w:val="0"/>
      <w:marRight w:val="0"/>
      <w:marTop w:val="0"/>
      <w:marBottom w:val="0"/>
      <w:divBdr>
        <w:top w:val="none" w:sz="0" w:space="0" w:color="auto"/>
        <w:left w:val="none" w:sz="0" w:space="0" w:color="auto"/>
        <w:bottom w:val="none" w:sz="0" w:space="0" w:color="auto"/>
        <w:right w:val="none" w:sz="0" w:space="0" w:color="auto"/>
      </w:divBdr>
    </w:div>
    <w:div w:id="1263687877">
      <w:bodyDiv w:val="1"/>
      <w:marLeft w:val="0"/>
      <w:marRight w:val="0"/>
      <w:marTop w:val="0"/>
      <w:marBottom w:val="0"/>
      <w:divBdr>
        <w:top w:val="none" w:sz="0" w:space="0" w:color="auto"/>
        <w:left w:val="none" w:sz="0" w:space="0" w:color="auto"/>
        <w:bottom w:val="none" w:sz="0" w:space="0" w:color="auto"/>
        <w:right w:val="none" w:sz="0" w:space="0" w:color="auto"/>
      </w:divBdr>
    </w:div>
    <w:div w:id="1265919505">
      <w:bodyDiv w:val="1"/>
      <w:marLeft w:val="0"/>
      <w:marRight w:val="0"/>
      <w:marTop w:val="0"/>
      <w:marBottom w:val="0"/>
      <w:divBdr>
        <w:top w:val="none" w:sz="0" w:space="0" w:color="auto"/>
        <w:left w:val="none" w:sz="0" w:space="0" w:color="auto"/>
        <w:bottom w:val="none" w:sz="0" w:space="0" w:color="auto"/>
        <w:right w:val="none" w:sz="0" w:space="0" w:color="auto"/>
      </w:divBdr>
      <w:divsChild>
        <w:div w:id="622419880">
          <w:marLeft w:val="0"/>
          <w:marRight w:val="0"/>
          <w:marTop w:val="0"/>
          <w:marBottom w:val="0"/>
          <w:divBdr>
            <w:top w:val="none" w:sz="0" w:space="0" w:color="auto"/>
            <w:left w:val="none" w:sz="0" w:space="0" w:color="auto"/>
            <w:bottom w:val="none" w:sz="0" w:space="0" w:color="auto"/>
            <w:right w:val="none" w:sz="0" w:space="0" w:color="auto"/>
          </w:divBdr>
          <w:divsChild>
            <w:div w:id="194078124">
              <w:marLeft w:val="0"/>
              <w:marRight w:val="0"/>
              <w:marTop w:val="0"/>
              <w:marBottom w:val="0"/>
              <w:divBdr>
                <w:top w:val="none" w:sz="0" w:space="0" w:color="auto"/>
                <w:left w:val="none" w:sz="0" w:space="0" w:color="auto"/>
                <w:bottom w:val="none" w:sz="0" w:space="0" w:color="auto"/>
                <w:right w:val="none" w:sz="0" w:space="0" w:color="auto"/>
              </w:divBdr>
              <w:divsChild>
                <w:div w:id="1469277805">
                  <w:marLeft w:val="0"/>
                  <w:marRight w:val="0"/>
                  <w:marTop w:val="0"/>
                  <w:marBottom w:val="0"/>
                  <w:divBdr>
                    <w:top w:val="none" w:sz="0" w:space="0" w:color="auto"/>
                    <w:left w:val="none" w:sz="0" w:space="0" w:color="auto"/>
                    <w:bottom w:val="none" w:sz="0" w:space="0" w:color="auto"/>
                    <w:right w:val="none" w:sz="0" w:space="0" w:color="auto"/>
                  </w:divBdr>
                  <w:divsChild>
                    <w:div w:id="1325938557">
                      <w:marLeft w:val="0"/>
                      <w:marRight w:val="0"/>
                      <w:marTop w:val="0"/>
                      <w:marBottom w:val="0"/>
                      <w:divBdr>
                        <w:top w:val="none" w:sz="0" w:space="0" w:color="auto"/>
                        <w:left w:val="none" w:sz="0" w:space="0" w:color="auto"/>
                        <w:bottom w:val="none" w:sz="0" w:space="0" w:color="auto"/>
                        <w:right w:val="none" w:sz="0" w:space="0" w:color="auto"/>
                      </w:divBdr>
                      <w:divsChild>
                        <w:div w:id="2100371534">
                          <w:marLeft w:val="0"/>
                          <w:marRight w:val="0"/>
                          <w:marTop w:val="0"/>
                          <w:marBottom w:val="0"/>
                          <w:divBdr>
                            <w:top w:val="none" w:sz="0" w:space="0" w:color="auto"/>
                            <w:left w:val="none" w:sz="0" w:space="0" w:color="auto"/>
                            <w:bottom w:val="none" w:sz="0" w:space="0" w:color="auto"/>
                            <w:right w:val="none" w:sz="0" w:space="0" w:color="auto"/>
                          </w:divBdr>
                          <w:divsChild>
                            <w:div w:id="1672100998">
                              <w:marLeft w:val="0"/>
                              <w:marRight w:val="0"/>
                              <w:marTop w:val="0"/>
                              <w:marBottom w:val="0"/>
                              <w:divBdr>
                                <w:top w:val="none" w:sz="0" w:space="0" w:color="auto"/>
                                <w:left w:val="none" w:sz="0" w:space="0" w:color="auto"/>
                                <w:bottom w:val="none" w:sz="0" w:space="0" w:color="auto"/>
                                <w:right w:val="none" w:sz="0" w:space="0" w:color="auto"/>
                              </w:divBdr>
                              <w:divsChild>
                                <w:div w:id="7776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981195">
      <w:bodyDiv w:val="1"/>
      <w:marLeft w:val="0"/>
      <w:marRight w:val="0"/>
      <w:marTop w:val="0"/>
      <w:marBottom w:val="0"/>
      <w:divBdr>
        <w:top w:val="none" w:sz="0" w:space="0" w:color="auto"/>
        <w:left w:val="none" w:sz="0" w:space="0" w:color="auto"/>
        <w:bottom w:val="none" w:sz="0" w:space="0" w:color="auto"/>
        <w:right w:val="none" w:sz="0" w:space="0" w:color="auto"/>
      </w:divBdr>
    </w:div>
    <w:div w:id="1305889854">
      <w:bodyDiv w:val="1"/>
      <w:marLeft w:val="0"/>
      <w:marRight w:val="0"/>
      <w:marTop w:val="0"/>
      <w:marBottom w:val="0"/>
      <w:divBdr>
        <w:top w:val="none" w:sz="0" w:space="0" w:color="auto"/>
        <w:left w:val="none" w:sz="0" w:space="0" w:color="auto"/>
        <w:bottom w:val="none" w:sz="0" w:space="0" w:color="auto"/>
        <w:right w:val="none" w:sz="0" w:space="0" w:color="auto"/>
      </w:divBdr>
    </w:div>
    <w:div w:id="1342856282">
      <w:bodyDiv w:val="1"/>
      <w:marLeft w:val="0"/>
      <w:marRight w:val="0"/>
      <w:marTop w:val="0"/>
      <w:marBottom w:val="0"/>
      <w:divBdr>
        <w:top w:val="none" w:sz="0" w:space="0" w:color="auto"/>
        <w:left w:val="none" w:sz="0" w:space="0" w:color="auto"/>
        <w:bottom w:val="none" w:sz="0" w:space="0" w:color="auto"/>
        <w:right w:val="none" w:sz="0" w:space="0" w:color="auto"/>
      </w:divBdr>
    </w:div>
    <w:div w:id="1389452891">
      <w:bodyDiv w:val="1"/>
      <w:marLeft w:val="0"/>
      <w:marRight w:val="0"/>
      <w:marTop w:val="0"/>
      <w:marBottom w:val="0"/>
      <w:divBdr>
        <w:top w:val="none" w:sz="0" w:space="0" w:color="auto"/>
        <w:left w:val="none" w:sz="0" w:space="0" w:color="auto"/>
        <w:bottom w:val="none" w:sz="0" w:space="0" w:color="auto"/>
        <w:right w:val="none" w:sz="0" w:space="0" w:color="auto"/>
      </w:divBdr>
    </w:div>
    <w:div w:id="1407995105">
      <w:bodyDiv w:val="1"/>
      <w:marLeft w:val="0"/>
      <w:marRight w:val="0"/>
      <w:marTop w:val="0"/>
      <w:marBottom w:val="0"/>
      <w:divBdr>
        <w:top w:val="none" w:sz="0" w:space="0" w:color="auto"/>
        <w:left w:val="none" w:sz="0" w:space="0" w:color="auto"/>
        <w:bottom w:val="none" w:sz="0" w:space="0" w:color="auto"/>
        <w:right w:val="none" w:sz="0" w:space="0" w:color="auto"/>
      </w:divBdr>
    </w:div>
    <w:div w:id="1414080856">
      <w:bodyDiv w:val="1"/>
      <w:marLeft w:val="0"/>
      <w:marRight w:val="0"/>
      <w:marTop w:val="0"/>
      <w:marBottom w:val="0"/>
      <w:divBdr>
        <w:top w:val="none" w:sz="0" w:space="0" w:color="auto"/>
        <w:left w:val="none" w:sz="0" w:space="0" w:color="auto"/>
        <w:bottom w:val="none" w:sz="0" w:space="0" w:color="auto"/>
        <w:right w:val="none" w:sz="0" w:space="0" w:color="auto"/>
      </w:divBdr>
    </w:div>
    <w:div w:id="1445540592">
      <w:bodyDiv w:val="1"/>
      <w:marLeft w:val="0"/>
      <w:marRight w:val="0"/>
      <w:marTop w:val="0"/>
      <w:marBottom w:val="0"/>
      <w:divBdr>
        <w:top w:val="none" w:sz="0" w:space="0" w:color="auto"/>
        <w:left w:val="none" w:sz="0" w:space="0" w:color="auto"/>
        <w:bottom w:val="none" w:sz="0" w:space="0" w:color="auto"/>
        <w:right w:val="none" w:sz="0" w:space="0" w:color="auto"/>
      </w:divBdr>
    </w:div>
    <w:div w:id="1458063793">
      <w:bodyDiv w:val="1"/>
      <w:marLeft w:val="0"/>
      <w:marRight w:val="0"/>
      <w:marTop w:val="0"/>
      <w:marBottom w:val="0"/>
      <w:divBdr>
        <w:top w:val="none" w:sz="0" w:space="0" w:color="auto"/>
        <w:left w:val="none" w:sz="0" w:space="0" w:color="auto"/>
        <w:bottom w:val="none" w:sz="0" w:space="0" w:color="auto"/>
        <w:right w:val="none" w:sz="0" w:space="0" w:color="auto"/>
      </w:divBdr>
      <w:divsChild>
        <w:div w:id="1618220649">
          <w:marLeft w:val="0"/>
          <w:marRight w:val="0"/>
          <w:marTop w:val="0"/>
          <w:marBottom w:val="0"/>
          <w:divBdr>
            <w:top w:val="none" w:sz="0" w:space="0" w:color="auto"/>
            <w:left w:val="none" w:sz="0" w:space="0" w:color="auto"/>
            <w:bottom w:val="none" w:sz="0" w:space="0" w:color="auto"/>
            <w:right w:val="none" w:sz="0" w:space="0" w:color="auto"/>
          </w:divBdr>
          <w:divsChild>
            <w:div w:id="1609268172">
              <w:marLeft w:val="0"/>
              <w:marRight w:val="0"/>
              <w:marTop w:val="0"/>
              <w:marBottom w:val="0"/>
              <w:divBdr>
                <w:top w:val="none" w:sz="0" w:space="0" w:color="auto"/>
                <w:left w:val="none" w:sz="0" w:space="0" w:color="auto"/>
                <w:bottom w:val="none" w:sz="0" w:space="0" w:color="auto"/>
                <w:right w:val="none" w:sz="0" w:space="0" w:color="auto"/>
              </w:divBdr>
              <w:divsChild>
                <w:div w:id="899436242">
                  <w:marLeft w:val="0"/>
                  <w:marRight w:val="0"/>
                  <w:marTop w:val="0"/>
                  <w:marBottom w:val="0"/>
                  <w:divBdr>
                    <w:top w:val="none" w:sz="0" w:space="0" w:color="auto"/>
                    <w:left w:val="none" w:sz="0" w:space="0" w:color="auto"/>
                    <w:bottom w:val="none" w:sz="0" w:space="0" w:color="auto"/>
                    <w:right w:val="none" w:sz="0" w:space="0" w:color="auto"/>
                  </w:divBdr>
                  <w:divsChild>
                    <w:div w:id="1441875731">
                      <w:marLeft w:val="0"/>
                      <w:marRight w:val="0"/>
                      <w:marTop w:val="0"/>
                      <w:marBottom w:val="0"/>
                      <w:divBdr>
                        <w:top w:val="none" w:sz="0" w:space="0" w:color="auto"/>
                        <w:left w:val="none" w:sz="0" w:space="0" w:color="auto"/>
                        <w:bottom w:val="none" w:sz="0" w:space="0" w:color="auto"/>
                        <w:right w:val="none" w:sz="0" w:space="0" w:color="auto"/>
                      </w:divBdr>
                      <w:divsChild>
                        <w:div w:id="96757823">
                          <w:marLeft w:val="0"/>
                          <w:marRight w:val="0"/>
                          <w:marTop w:val="0"/>
                          <w:marBottom w:val="0"/>
                          <w:divBdr>
                            <w:top w:val="none" w:sz="0" w:space="0" w:color="auto"/>
                            <w:left w:val="none" w:sz="0" w:space="0" w:color="auto"/>
                            <w:bottom w:val="none" w:sz="0" w:space="0" w:color="auto"/>
                            <w:right w:val="none" w:sz="0" w:space="0" w:color="auto"/>
                          </w:divBdr>
                          <w:divsChild>
                            <w:div w:id="1831630116">
                              <w:marLeft w:val="0"/>
                              <w:marRight w:val="0"/>
                              <w:marTop w:val="0"/>
                              <w:marBottom w:val="0"/>
                              <w:divBdr>
                                <w:top w:val="none" w:sz="0" w:space="0" w:color="auto"/>
                                <w:left w:val="none" w:sz="0" w:space="0" w:color="auto"/>
                                <w:bottom w:val="none" w:sz="0" w:space="0" w:color="auto"/>
                                <w:right w:val="none" w:sz="0" w:space="0" w:color="auto"/>
                              </w:divBdr>
                              <w:divsChild>
                                <w:div w:id="79340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567444">
      <w:bodyDiv w:val="1"/>
      <w:marLeft w:val="0"/>
      <w:marRight w:val="0"/>
      <w:marTop w:val="0"/>
      <w:marBottom w:val="0"/>
      <w:divBdr>
        <w:top w:val="none" w:sz="0" w:space="0" w:color="auto"/>
        <w:left w:val="none" w:sz="0" w:space="0" w:color="auto"/>
        <w:bottom w:val="none" w:sz="0" w:space="0" w:color="auto"/>
        <w:right w:val="none" w:sz="0" w:space="0" w:color="auto"/>
      </w:divBdr>
      <w:divsChild>
        <w:div w:id="1306157292">
          <w:marLeft w:val="0"/>
          <w:marRight w:val="0"/>
          <w:marTop w:val="0"/>
          <w:marBottom w:val="0"/>
          <w:divBdr>
            <w:top w:val="none" w:sz="0" w:space="0" w:color="auto"/>
            <w:left w:val="none" w:sz="0" w:space="0" w:color="auto"/>
            <w:bottom w:val="none" w:sz="0" w:space="0" w:color="auto"/>
            <w:right w:val="none" w:sz="0" w:space="0" w:color="auto"/>
          </w:divBdr>
          <w:divsChild>
            <w:div w:id="1561015015">
              <w:marLeft w:val="0"/>
              <w:marRight w:val="0"/>
              <w:marTop w:val="0"/>
              <w:marBottom w:val="0"/>
              <w:divBdr>
                <w:top w:val="none" w:sz="0" w:space="0" w:color="auto"/>
                <w:left w:val="none" w:sz="0" w:space="0" w:color="auto"/>
                <w:bottom w:val="none" w:sz="0" w:space="0" w:color="auto"/>
                <w:right w:val="none" w:sz="0" w:space="0" w:color="auto"/>
              </w:divBdr>
              <w:divsChild>
                <w:div w:id="774205674">
                  <w:marLeft w:val="0"/>
                  <w:marRight w:val="0"/>
                  <w:marTop w:val="0"/>
                  <w:marBottom w:val="0"/>
                  <w:divBdr>
                    <w:top w:val="none" w:sz="0" w:space="0" w:color="auto"/>
                    <w:left w:val="none" w:sz="0" w:space="0" w:color="auto"/>
                    <w:bottom w:val="none" w:sz="0" w:space="0" w:color="auto"/>
                    <w:right w:val="none" w:sz="0" w:space="0" w:color="auto"/>
                  </w:divBdr>
                  <w:divsChild>
                    <w:div w:id="377322349">
                      <w:marLeft w:val="0"/>
                      <w:marRight w:val="0"/>
                      <w:marTop w:val="0"/>
                      <w:marBottom w:val="0"/>
                      <w:divBdr>
                        <w:top w:val="none" w:sz="0" w:space="0" w:color="auto"/>
                        <w:left w:val="none" w:sz="0" w:space="0" w:color="auto"/>
                        <w:bottom w:val="none" w:sz="0" w:space="0" w:color="auto"/>
                        <w:right w:val="none" w:sz="0" w:space="0" w:color="auto"/>
                      </w:divBdr>
                      <w:divsChild>
                        <w:div w:id="1863392946">
                          <w:marLeft w:val="0"/>
                          <w:marRight w:val="0"/>
                          <w:marTop w:val="0"/>
                          <w:marBottom w:val="0"/>
                          <w:divBdr>
                            <w:top w:val="none" w:sz="0" w:space="0" w:color="auto"/>
                            <w:left w:val="none" w:sz="0" w:space="0" w:color="auto"/>
                            <w:bottom w:val="none" w:sz="0" w:space="0" w:color="auto"/>
                            <w:right w:val="none" w:sz="0" w:space="0" w:color="auto"/>
                          </w:divBdr>
                          <w:divsChild>
                            <w:div w:id="495876404">
                              <w:marLeft w:val="0"/>
                              <w:marRight w:val="0"/>
                              <w:marTop w:val="0"/>
                              <w:marBottom w:val="0"/>
                              <w:divBdr>
                                <w:top w:val="none" w:sz="0" w:space="0" w:color="auto"/>
                                <w:left w:val="none" w:sz="0" w:space="0" w:color="auto"/>
                                <w:bottom w:val="none" w:sz="0" w:space="0" w:color="auto"/>
                                <w:right w:val="none" w:sz="0" w:space="0" w:color="auto"/>
                              </w:divBdr>
                              <w:divsChild>
                                <w:div w:id="186320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241161">
      <w:bodyDiv w:val="1"/>
      <w:marLeft w:val="0"/>
      <w:marRight w:val="0"/>
      <w:marTop w:val="0"/>
      <w:marBottom w:val="0"/>
      <w:divBdr>
        <w:top w:val="none" w:sz="0" w:space="0" w:color="auto"/>
        <w:left w:val="none" w:sz="0" w:space="0" w:color="auto"/>
        <w:bottom w:val="none" w:sz="0" w:space="0" w:color="auto"/>
        <w:right w:val="none" w:sz="0" w:space="0" w:color="auto"/>
      </w:divBdr>
    </w:div>
    <w:div w:id="1475290641">
      <w:bodyDiv w:val="1"/>
      <w:marLeft w:val="0"/>
      <w:marRight w:val="0"/>
      <w:marTop w:val="0"/>
      <w:marBottom w:val="0"/>
      <w:divBdr>
        <w:top w:val="none" w:sz="0" w:space="0" w:color="auto"/>
        <w:left w:val="none" w:sz="0" w:space="0" w:color="auto"/>
        <w:bottom w:val="none" w:sz="0" w:space="0" w:color="auto"/>
        <w:right w:val="none" w:sz="0" w:space="0" w:color="auto"/>
      </w:divBdr>
    </w:div>
    <w:div w:id="1502349868">
      <w:bodyDiv w:val="1"/>
      <w:marLeft w:val="0"/>
      <w:marRight w:val="0"/>
      <w:marTop w:val="0"/>
      <w:marBottom w:val="0"/>
      <w:divBdr>
        <w:top w:val="none" w:sz="0" w:space="0" w:color="auto"/>
        <w:left w:val="none" w:sz="0" w:space="0" w:color="auto"/>
        <w:bottom w:val="none" w:sz="0" w:space="0" w:color="auto"/>
        <w:right w:val="none" w:sz="0" w:space="0" w:color="auto"/>
      </w:divBdr>
    </w:div>
    <w:div w:id="1503931179">
      <w:bodyDiv w:val="1"/>
      <w:marLeft w:val="0"/>
      <w:marRight w:val="0"/>
      <w:marTop w:val="0"/>
      <w:marBottom w:val="0"/>
      <w:divBdr>
        <w:top w:val="none" w:sz="0" w:space="0" w:color="auto"/>
        <w:left w:val="none" w:sz="0" w:space="0" w:color="auto"/>
        <w:bottom w:val="none" w:sz="0" w:space="0" w:color="auto"/>
        <w:right w:val="none" w:sz="0" w:space="0" w:color="auto"/>
      </w:divBdr>
    </w:div>
    <w:div w:id="1509755324">
      <w:bodyDiv w:val="1"/>
      <w:marLeft w:val="0"/>
      <w:marRight w:val="0"/>
      <w:marTop w:val="0"/>
      <w:marBottom w:val="0"/>
      <w:divBdr>
        <w:top w:val="none" w:sz="0" w:space="0" w:color="auto"/>
        <w:left w:val="none" w:sz="0" w:space="0" w:color="auto"/>
        <w:bottom w:val="none" w:sz="0" w:space="0" w:color="auto"/>
        <w:right w:val="none" w:sz="0" w:space="0" w:color="auto"/>
      </w:divBdr>
    </w:div>
    <w:div w:id="1515607209">
      <w:bodyDiv w:val="1"/>
      <w:marLeft w:val="0"/>
      <w:marRight w:val="0"/>
      <w:marTop w:val="0"/>
      <w:marBottom w:val="0"/>
      <w:divBdr>
        <w:top w:val="none" w:sz="0" w:space="0" w:color="auto"/>
        <w:left w:val="none" w:sz="0" w:space="0" w:color="auto"/>
        <w:bottom w:val="none" w:sz="0" w:space="0" w:color="auto"/>
        <w:right w:val="none" w:sz="0" w:space="0" w:color="auto"/>
      </w:divBdr>
    </w:div>
    <w:div w:id="1531457314">
      <w:bodyDiv w:val="1"/>
      <w:marLeft w:val="0"/>
      <w:marRight w:val="0"/>
      <w:marTop w:val="0"/>
      <w:marBottom w:val="0"/>
      <w:divBdr>
        <w:top w:val="none" w:sz="0" w:space="0" w:color="auto"/>
        <w:left w:val="none" w:sz="0" w:space="0" w:color="auto"/>
        <w:bottom w:val="none" w:sz="0" w:space="0" w:color="auto"/>
        <w:right w:val="none" w:sz="0" w:space="0" w:color="auto"/>
      </w:divBdr>
    </w:div>
    <w:div w:id="1551766901">
      <w:bodyDiv w:val="1"/>
      <w:marLeft w:val="0"/>
      <w:marRight w:val="0"/>
      <w:marTop w:val="0"/>
      <w:marBottom w:val="0"/>
      <w:divBdr>
        <w:top w:val="none" w:sz="0" w:space="0" w:color="auto"/>
        <w:left w:val="none" w:sz="0" w:space="0" w:color="auto"/>
        <w:bottom w:val="none" w:sz="0" w:space="0" w:color="auto"/>
        <w:right w:val="none" w:sz="0" w:space="0" w:color="auto"/>
      </w:divBdr>
    </w:div>
    <w:div w:id="1556772847">
      <w:bodyDiv w:val="1"/>
      <w:marLeft w:val="0"/>
      <w:marRight w:val="0"/>
      <w:marTop w:val="0"/>
      <w:marBottom w:val="0"/>
      <w:divBdr>
        <w:top w:val="none" w:sz="0" w:space="0" w:color="auto"/>
        <w:left w:val="none" w:sz="0" w:space="0" w:color="auto"/>
        <w:bottom w:val="none" w:sz="0" w:space="0" w:color="auto"/>
        <w:right w:val="none" w:sz="0" w:space="0" w:color="auto"/>
      </w:divBdr>
    </w:div>
    <w:div w:id="1565480683">
      <w:bodyDiv w:val="1"/>
      <w:marLeft w:val="0"/>
      <w:marRight w:val="0"/>
      <w:marTop w:val="0"/>
      <w:marBottom w:val="0"/>
      <w:divBdr>
        <w:top w:val="none" w:sz="0" w:space="0" w:color="auto"/>
        <w:left w:val="none" w:sz="0" w:space="0" w:color="auto"/>
        <w:bottom w:val="none" w:sz="0" w:space="0" w:color="auto"/>
        <w:right w:val="none" w:sz="0" w:space="0" w:color="auto"/>
      </w:divBdr>
    </w:div>
    <w:div w:id="1578662284">
      <w:bodyDiv w:val="1"/>
      <w:marLeft w:val="0"/>
      <w:marRight w:val="0"/>
      <w:marTop w:val="0"/>
      <w:marBottom w:val="0"/>
      <w:divBdr>
        <w:top w:val="none" w:sz="0" w:space="0" w:color="auto"/>
        <w:left w:val="none" w:sz="0" w:space="0" w:color="auto"/>
        <w:bottom w:val="none" w:sz="0" w:space="0" w:color="auto"/>
        <w:right w:val="none" w:sz="0" w:space="0" w:color="auto"/>
      </w:divBdr>
    </w:div>
    <w:div w:id="1607539393">
      <w:bodyDiv w:val="1"/>
      <w:marLeft w:val="0"/>
      <w:marRight w:val="0"/>
      <w:marTop w:val="0"/>
      <w:marBottom w:val="0"/>
      <w:divBdr>
        <w:top w:val="none" w:sz="0" w:space="0" w:color="auto"/>
        <w:left w:val="none" w:sz="0" w:space="0" w:color="auto"/>
        <w:bottom w:val="none" w:sz="0" w:space="0" w:color="auto"/>
        <w:right w:val="none" w:sz="0" w:space="0" w:color="auto"/>
      </w:divBdr>
      <w:divsChild>
        <w:div w:id="2044134966">
          <w:marLeft w:val="0"/>
          <w:marRight w:val="0"/>
          <w:marTop w:val="0"/>
          <w:marBottom w:val="0"/>
          <w:divBdr>
            <w:top w:val="none" w:sz="0" w:space="0" w:color="auto"/>
            <w:left w:val="none" w:sz="0" w:space="0" w:color="auto"/>
            <w:bottom w:val="none" w:sz="0" w:space="0" w:color="auto"/>
            <w:right w:val="none" w:sz="0" w:space="0" w:color="auto"/>
          </w:divBdr>
          <w:divsChild>
            <w:div w:id="1227103567">
              <w:marLeft w:val="0"/>
              <w:marRight w:val="0"/>
              <w:marTop w:val="0"/>
              <w:marBottom w:val="0"/>
              <w:divBdr>
                <w:top w:val="none" w:sz="0" w:space="0" w:color="auto"/>
                <w:left w:val="none" w:sz="0" w:space="0" w:color="auto"/>
                <w:bottom w:val="none" w:sz="0" w:space="0" w:color="auto"/>
                <w:right w:val="none" w:sz="0" w:space="0" w:color="auto"/>
              </w:divBdr>
              <w:divsChild>
                <w:div w:id="1642227464">
                  <w:marLeft w:val="0"/>
                  <w:marRight w:val="0"/>
                  <w:marTop w:val="0"/>
                  <w:marBottom w:val="0"/>
                  <w:divBdr>
                    <w:top w:val="none" w:sz="0" w:space="0" w:color="auto"/>
                    <w:left w:val="none" w:sz="0" w:space="0" w:color="auto"/>
                    <w:bottom w:val="none" w:sz="0" w:space="0" w:color="auto"/>
                    <w:right w:val="none" w:sz="0" w:space="0" w:color="auto"/>
                  </w:divBdr>
                  <w:divsChild>
                    <w:div w:id="794567892">
                      <w:marLeft w:val="0"/>
                      <w:marRight w:val="0"/>
                      <w:marTop w:val="0"/>
                      <w:marBottom w:val="0"/>
                      <w:divBdr>
                        <w:top w:val="none" w:sz="0" w:space="0" w:color="auto"/>
                        <w:left w:val="none" w:sz="0" w:space="0" w:color="auto"/>
                        <w:bottom w:val="none" w:sz="0" w:space="0" w:color="auto"/>
                        <w:right w:val="none" w:sz="0" w:space="0" w:color="auto"/>
                      </w:divBdr>
                      <w:divsChild>
                        <w:div w:id="1828471347">
                          <w:marLeft w:val="0"/>
                          <w:marRight w:val="0"/>
                          <w:marTop w:val="0"/>
                          <w:marBottom w:val="0"/>
                          <w:divBdr>
                            <w:top w:val="none" w:sz="0" w:space="0" w:color="auto"/>
                            <w:left w:val="none" w:sz="0" w:space="0" w:color="auto"/>
                            <w:bottom w:val="none" w:sz="0" w:space="0" w:color="auto"/>
                            <w:right w:val="none" w:sz="0" w:space="0" w:color="auto"/>
                          </w:divBdr>
                          <w:divsChild>
                            <w:div w:id="671840214">
                              <w:marLeft w:val="0"/>
                              <w:marRight w:val="0"/>
                              <w:marTop w:val="0"/>
                              <w:marBottom w:val="0"/>
                              <w:divBdr>
                                <w:top w:val="none" w:sz="0" w:space="0" w:color="auto"/>
                                <w:left w:val="none" w:sz="0" w:space="0" w:color="auto"/>
                                <w:bottom w:val="none" w:sz="0" w:space="0" w:color="auto"/>
                                <w:right w:val="none" w:sz="0" w:space="0" w:color="auto"/>
                              </w:divBdr>
                              <w:divsChild>
                                <w:div w:id="16546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696007">
      <w:bodyDiv w:val="1"/>
      <w:marLeft w:val="0"/>
      <w:marRight w:val="0"/>
      <w:marTop w:val="0"/>
      <w:marBottom w:val="0"/>
      <w:divBdr>
        <w:top w:val="none" w:sz="0" w:space="0" w:color="auto"/>
        <w:left w:val="none" w:sz="0" w:space="0" w:color="auto"/>
        <w:bottom w:val="none" w:sz="0" w:space="0" w:color="auto"/>
        <w:right w:val="none" w:sz="0" w:space="0" w:color="auto"/>
      </w:divBdr>
    </w:div>
    <w:div w:id="1635406901">
      <w:bodyDiv w:val="1"/>
      <w:marLeft w:val="0"/>
      <w:marRight w:val="0"/>
      <w:marTop w:val="0"/>
      <w:marBottom w:val="0"/>
      <w:divBdr>
        <w:top w:val="none" w:sz="0" w:space="0" w:color="auto"/>
        <w:left w:val="none" w:sz="0" w:space="0" w:color="auto"/>
        <w:bottom w:val="none" w:sz="0" w:space="0" w:color="auto"/>
        <w:right w:val="none" w:sz="0" w:space="0" w:color="auto"/>
      </w:divBdr>
    </w:div>
    <w:div w:id="1648437289">
      <w:bodyDiv w:val="1"/>
      <w:marLeft w:val="0"/>
      <w:marRight w:val="0"/>
      <w:marTop w:val="0"/>
      <w:marBottom w:val="0"/>
      <w:divBdr>
        <w:top w:val="none" w:sz="0" w:space="0" w:color="auto"/>
        <w:left w:val="none" w:sz="0" w:space="0" w:color="auto"/>
        <w:bottom w:val="none" w:sz="0" w:space="0" w:color="auto"/>
        <w:right w:val="none" w:sz="0" w:space="0" w:color="auto"/>
      </w:divBdr>
      <w:divsChild>
        <w:div w:id="1394154487">
          <w:marLeft w:val="0"/>
          <w:marRight w:val="0"/>
          <w:marTop w:val="0"/>
          <w:marBottom w:val="0"/>
          <w:divBdr>
            <w:top w:val="none" w:sz="0" w:space="0" w:color="auto"/>
            <w:left w:val="none" w:sz="0" w:space="0" w:color="auto"/>
            <w:bottom w:val="none" w:sz="0" w:space="0" w:color="auto"/>
            <w:right w:val="none" w:sz="0" w:space="0" w:color="auto"/>
          </w:divBdr>
          <w:divsChild>
            <w:div w:id="1414931761">
              <w:marLeft w:val="0"/>
              <w:marRight w:val="0"/>
              <w:marTop w:val="0"/>
              <w:marBottom w:val="0"/>
              <w:divBdr>
                <w:top w:val="none" w:sz="0" w:space="0" w:color="auto"/>
                <w:left w:val="none" w:sz="0" w:space="0" w:color="auto"/>
                <w:bottom w:val="none" w:sz="0" w:space="0" w:color="auto"/>
                <w:right w:val="none" w:sz="0" w:space="0" w:color="auto"/>
              </w:divBdr>
              <w:divsChild>
                <w:div w:id="1944991773">
                  <w:marLeft w:val="0"/>
                  <w:marRight w:val="0"/>
                  <w:marTop w:val="0"/>
                  <w:marBottom w:val="0"/>
                  <w:divBdr>
                    <w:top w:val="none" w:sz="0" w:space="0" w:color="auto"/>
                    <w:left w:val="none" w:sz="0" w:space="0" w:color="auto"/>
                    <w:bottom w:val="none" w:sz="0" w:space="0" w:color="auto"/>
                    <w:right w:val="none" w:sz="0" w:space="0" w:color="auto"/>
                  </w:divBdr>
                  <w:divsChild>
                    <w:div w:id="1062289382">
                      <w:marLeft w:val="0"/>
                      <w:marRight w:val="0"/>
                      <w:marTop w:val="0"/>
                      <w:marBottom w:val="0"/>
                      <w:divBdr>
                        <w:top w:val="none" w:sz="0" w:space="0" w:color="auto"/>
                        <w:left w:val="none" w:sz="0" w:space="0" w:color="auto"/>
                        <w:bottom w:val="none" w:sz="0" w:space="0" w:color="auto"/>
                        <w:right w:val="none" w:sz="0" w:space="0" w:color="auto"/>
                      </w:divBdr>
                      <w:divsChild>
                        <w:div w:id="52851955">
                          <w:marLeft w:val="0"/>
                          <w:marRight w:val="0"/>
                          <w:marTop w:val="0"/>
                          <w:marBottom w:val="0"/>
                          <w:divBdr>
                            <w:top w:val="none" w:sz="0" w:space="0" w:color="auto"/>
                            <w:left w:val="none" w:sz="0" w:space="0" w:color="auto"/>
                            <w:bottom w:val="none" w:sz="0" w:space="0" w:color="auto"/>
                            <w:right w:val="none" w:sz="0" w:space="0" w:color="auto"/>
                          </w:divBdr>
                          <w:divsChild>
                            <w:div w:id="670058891">
                              <w:marLeft w:val="0"/>
                              <w:marRight w:val="0"/>
                              <w:marTop w:val="0"/>
                              <w:marBottom w:val="0"/>
                              <w:divBdr>
                                <w:top w:val="none" w:sz="0" w:space="0" w:color="auto"/>
                                <w:left w:val="none" w:sz="0" w:space="0" w:color="auto"/>
                                <w:bottom w:val="none" w:sz="0" w:space="0" w:color="auto"/>
                                <w:right w:val="none" w:sz="0" w:space="0" w:color="auto"/>
                              </w:divBdr>
                              <w:divsChild>
                                <w:div w:id="62110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356559">
      <w:bodyDiv w:val="1"/>
      <w:marLeft w:val="0"/>
      <w:marRight w:val="0"/>
      <w:marTop w:val="0"/>
      <w:marBottom w:val="0"/>
      <w:divBdr>
        <w:top w:val="none" w:sz="0" w:space="0" w:color="auto"/>
        <w:left w:val="none" w:sz="0" w:space="0" w:color="auto"/>
        <w:bottom w:val="none" w:sz="0" w:space="0" w:color="auto"/>
        <w:right w:val="none" w:sz="0" w:space="0" w:color="auto"/>
      </w:divBdr>
    </w:div>
    <w:div w:id="1665746458">
      <w:bodyDiv w:val="1"/>
      <w:marLeft w:val="0"/>
      <w:marRight w:val="0"/>
      <w:marTop w:val="0"/>
      <w:marBottom w:val="0"/>
      <w:divBdr>
        <w:top w:val="none" w:sz="0" w:space="0" w:color="auto"/>
        <w:left w:val="none" w:sz="0" w:space="0" w:color="auto"/>
        <w:bottom w:val="none" w:sz="0" w:space="0" w:color="auto"/>
        <w:right w:val="none" w:sz="0" w:space="0" w:color="auto"/>
      </w:divBdr>
    </w:div>
    <w:div w:id="1666132592">
      <w:bodyDiv w:val="1"/>
      <w:marLeft w:val="0"/>
      <w:marRight w:val="0"/>
      <w:marTop w:val="0"/>
      <w:marBottom w:val="0"/>
      <w:divBdr>
        <w:top w:val="none" w:sz="0" w:space="0" w:color="auto"/>
        <w:left w:val="none" w:sz="0" w:space="0" w:color="auto"/>
        <w:bottom w:val="none" w:sz="0" w:space="0" w:color="auto"/>
        <w:right w:val="none" w:sz="0" w:space="0" w:color="auto"/>
      </w:divBdr>
    </w:div>
    <w:div w:id="1670449430">
      <w:bodyDiv w:val="1"/>
      <w:marLeft w:val="0"/>
      <w:marRight w:val="0"/>
      <w:marTop w:val="0"/>
      <w:marBottom w:val="0"/>
      <w:divBdr>
        <w:top w:val="none" w:sz="0" w:space="0" w:color="auto"/>
        <w:left w:val="none" w:sz="0" w:space="0" w:color="auto"/>
        <w:bottom w:val="none" w:sz="0" w:space="0" w:color="auto"/>
        <w:right w:val="none" w:sz="0" w:space="0" w:color="auto"/>
      </w:divBdr>
    </w:div>
    <w:div w:id="1673491130">
      <w:bodyDiv w:val="1"/>
      <w:marLeft w:val="0"/>
      <w:marRight w:val="0"/>
      <w:marTop w:val="0"/>
      <w:marBottom w:val="0"/>
      <w:divBdr>
        <w:top w:val="none" w:sz="0" w:space="0" w:color="auto"/>
        <w:left w:val="none" w:sz="0" w:space="0" w:color="auto"/>
        <w:bottom w:val="none" w:sz="0" w:space="0" w:color="auto"/>
        <w:right w:val="none" w:sz="0" w:space="0" w:color="auto"/>
      </w:divBdr>
    </w:div>
    <w:div w:id="1699310730">
      <w:bodyDiv w:val="1"/>
      <w:marLeft w:val="0"/>
      <w:marRight w:val="0"/>
      <w:marTop w:val="0"/>
      <w:marBottom w:val="0"/>
      <w:divBdr>
        <w:top w:val="none" w:sz="0" w:space="0" w:color="auto"/>
        <w:left w:val="none" w:sz="0" w:space="0" w:color="auto"/>
        <w:bottom w:val="none" w:sz="0" w:space="0" w:color="auto"/>
        <w:right w:val="none" w:sz="0" w:space="0" w:color="auto"/>
      </w:divBdr>
    </w:div>
    <w:div w:id="1704285848">
      <w:bodyDiv w:val="1"/>
      <w:marLeft w:val="0"/>
      <w:marRight w:val="0"/>
      <w:marTop w:val="0"/>
      <w:marBottom w:val="0"/>
      <w:divBdr>
        <w:top w:val="none" w:sz="0" w:space="0" w:color="auto"/>
        <w:left w:val="none" w:sz="0" w:space="0" w:color="auto"/>
        <w:bottom w:val="none" w:sz="0" w:space="0" w:color="auto"/>
        <w:right w:val="none" w:sz="0" w:space="0" w:color="auto"/>
      </w:divBdr>
    </w:div>
    <w:div w:id="1720205806">
      <w:bodyDiv w:val="1"/>
      <w:marLeft w:val="0"/>
      <w:marRight w:val="0"/>
      <w:marTop w:val="0"/>
      <w:marBottom w:val="0"/>
      <w:divBdr>
        <w:top w:val="none" w:sz="0" w:space="0" w:color="auto"/>
        <w:left w:val="none" w:sz="0" w:space="0" w:color="auto"/>
        <w:bottom w:val="none" w:sz="0" w:space="0" w:color="auto"/>
        <w:right w:val="none" w:sz="0" w:space="0" w:color="auto"/>
      </w:divBdr>
    </w:div>
    <w:div w:id="1724402455">
      <w:bodyDiv w:val="1"/>
      <w:marLeft w:val="0"/>
      <w:marRight w:val="0"/>
      <w:marTop w:val="0"/>
      <w:marBottom w:val="0"/>
      <w:divBdr>
        <w:top w:val="none" w:sz="0" w:space="0" w:color="auto"/>
        <w:left w:val="none" w:sz="0" w:space="0" w:color="auto"/>
        <w:bottom w:val="none" w:sz="0" w:space="0" w:color="auto"/>
        <w:right w:val="none" w:sz="0" w:space="0" w:color="auto"/>
      </w:divBdr>
    </w:div>
    <w:div w:id="1761557145">
      <w:bodyDiv w:val="1"/>
      <w:marLeft w:val="0"/>
      <w:marRight w:val="0"/>
      <w:marTop w:val="0"/>
      <w:marBottom w:val="0"/>
      <w:divBdr>
        <w:top w:val="none" w:sz="0" w:space="0" w:color="auto"/>
        <w:left w:val="none" w:sz="0" w:space="0" w:color="auto"/>
        <w:bottom w:val="none" w:sz="0" w:space="0" w:color="auto"/>
        <w:right w:val="none" w:sz="0" w:space="0" w:color="auto"/>
      </w:divBdr>
    </w:div>
    <w:div w:id="1771851718">
      <w:bodyDiv w:val="1"/>
      <w:marLeft w:val="0"/>
      <w:marRight w:val="0"/>
      <w:marTop w:val="0"/>
      <w:marBottom w:val="0"/>
      <w:divBdr>
        <w:top w:val="none" w:sz="0" w:space="0" w:color="auto"/>
        <w:left w:val="none" w:sz="0" w:space="0" w:color="auto"/>
        <w:bottom w:val="none" w:sz="0" w:space="0" w:color="auto"/>
        <w:right w:val="none" w:sz="0" w:space="0" w:color="auto"/>
      </w:divBdr>
    </w:div>
    <w:div w:id="1787194548">
      <w:bodyDiv w:val="1"/>
      <w:marLeft w:val="0"/>
      <w:marRight w:val="0"/>
      <w:marTop w:val="0"/>
      <w:marBottom w:val="0"/>
      <w:divBdr>
        <w:top w:val="none" w:sz="0" w:space="0" w:color="auto"/>
        <w:left w:val="none" w:sz="0" w:space="0" w:color="auto"/>
        <w:bottom w:val="none" w:sz="0" w:space="0" w:color="auto"/>
        <w:right w:val="none" w:sz="0" w:space="0" w:color="auto"/>
      </w:divBdr>
    </w:div>
    <w:div w:id="1791436999">
      <w:bodyDiv w:val="1"/>
      <w:marLeft w:val="0"/>
      <w:marRight w:val="0"/>
      <w:marTop w:val="0"/>
      <w:marBottom w:val="0"/>
      <w:divBdr>
        <w:top w:val="none" w:sz="0" w:space="0" w:color="auto"/>
        <w:left w:val="none" w:sz="0" w:space="0" w:color="auto"/>
        <w:bottom w:val="none" w:sz="0" w:space="0" w:color="auto"/>
        <w:right w:val="none" w:sz="0" w:space="0" w:color="auto"/>
      </w:divBdr>
    </w:div>
    <w:div w:id="1803231321">
      <w:bodyDiv w:val="1"/>
      <w:marLeft w:val="0"/>
      <w:marRight w:val="0"/>
      <w:marTop w:val="0"/>
      <w:marBottom w:val="0"/>
      <w:divBdr>
        <w:top w:val="none" w:sz="0" w:space="0" w:color="auto"/>
        <w:left w:val="none" w:sz="0" w:space="0" w:color="auto"/>
        <w:bottom w:val="none" w:sz="0" w:space="0" w:color="auto"/>
        <w:right w:val="none" w:sz="0" w:space="0" w:color="auto"/>
      </w:divBdr>
    </w:div>
    <w:div w:id="1809740239">
      <w:bodyDiv w:val="1"/>
      <w:marLeft w:val="0"/>
      <w:marRight w:val="0"/>
      <w:marTop w:val="0"/>
      <w:marBottom w:val="0"/>
      <w:divBdr>
        <w:top w:val="none" w:sz="0" w:space="0" w:color="auto"/>
        <w:left w:val="none" w:sz="0" w:space="0" w:color="auto"/>
        <w:bottom w:val="none" w:sz="0" w:space="0" w:color="auto"/>
        <w:right w:val="none" w:sz="0" w:space="0" w:color="auto"/>
      </w:divBdr>
    </w:div>
    <w:div w:id="1811090657">
      <w:bodyDiv w:val="1"/>
      <w:marLeft w:val="0"/>
      <w:marRight w:val="0"/>
      <w:marTop w:val="0"/>
      <w:marBottom w:val="0"/>
      <w:divBdr>
        <w:top w:val="none" w:sz="0" w:space="0" w:color="auto"/>
        <w:left w:val="none" w:sz="0" w:space="0" w:color="auto"/>
        <w:bottom w:val="none" w:sz="0" w:space="0" w:color="auto"/>
        <w:right w:val="none" w:sz="0" w:space="0" w:color="auto"/>
      </w:divBdr>
    </w:div>
    <w:div w:id="1819375712">
      <w:bodyDiv w:val="1"/>
      <w:marLeft w:val="0"/>
      <w:marRight w:val="0"/>
      <w:marTop w:val="0"/>
      <w:marBottom w:val="0"/>
      <w:divBdr>
        <w:top w:val="none" w:sz="0" w:space="0" w:color="auto"/>
        <w:left w:val="none" w:sz="0" w:space="0" w:color="auto"/>
        <w:bottom w:val="none" w:sz="0" w:space="0" w:color="auto"/>
        <w:right w:val="none" w:sz="0" w:space="0" w:color="auto"/>
      </w:divBdr>
    </w:div>
    <w:div w:id="1823085438">
      <w:bodyDiv w:val="1"/>
      <w:marLeft w:val="0"/>
      <w:marRight w:val="0"/>
      <w:marTop w:val="0"/>
      <w:marBottom w:val="0"/>
      <w:divBdr>
        <w:top w:val="none" w:sz="0" w:space="0" w:color="auto"/>
        <w:left w:val="none" w:sz="0" w:space="0" w:color="auto"/>
        <w:bottom w:val="none" w:sz="0" w:space="0" w:color="auto"/>
        <w:right w:val="none" w:sz="0" w:space="0" w:color="auto"/>
      </w:divBdr>
    </w:div>
    <w:div w:id="1847402403">
      <w:bodyDiv w:val="1"/>
      <w:marLeft w:val="0"/>
      <w:marRight w:val="0"/>
      <w:marTop w:val="0"/>
      <w:marBottom w:val="0"/>
      <w:divBdr>
        <w:top w:val="none" w:sz="0" w:space="0" w:color="auto"/>
        <w:left w:val="none" w:sz="0" w:space="0" w:color="auto"/>
        <w:bottom w:val="none" w:sz="0" w:space="0" w:color="auto"/>
        <w:right w:val="none" w:sz="0" w:space="0" w:color="auto"/>
      </w:divBdr>
    </w:div>
    <w:div w:id="1850563554">
      <w:bodyDiv w:val="1"/>
      <w:marLeft w:val="0"/>
      <w:marRight w:val="0"/>
      <w:marTop w:val="0"/>
      <w:marBottom w:val="0"/>
      <w:divBdr>
        <w:top w:val="none" w:sz="0" w:space="0" w:color="auto"/>
        <w:left w:val="none" w:sz="0" w:space="0" w:color="auto"/>
        <w:bottom w:val="none" w:sz="0" w:space="0" w:color="auto"/>
        <w:right w:val="none" w:sz="0" w:space="0" w:color="auto"/>
      </w:divBdr>
    </w:div>
    <w:div w:id="1855533452">
      <w:bodyDiv w:val="1"/>
      <w:marLeft w:val="0"/>
      <w:marRight w:val="0"/>
      <w:marTop w:val="0"/>
      <w:marBottom w:val="0"/>
      <w:divBdr>
        <w:top w:val="none" w:sz="0" w:space="0" w:color="auto"/>
        <w:left w:val="none" w:sz="0" w:space="0" w:color="auto"/>
        <w:bottom w:val="none" w:sz="0" w:space="0" w:color="auto"/>
        <w:right w:val="none" w:sz="0" w:space="0" w:color="auto"/>
      </w:divBdr>
    </w:div>
    <w:div w:id="1860922083">
      <w:bodyDiv w:val="1"/>
      <w:marLeft w:val="0"/>
      <w:marRight w:val="0"/>
      <w:marTop w:val="0"/>
      <w:marBottom w:val="0"/>
      <w:divBdr>
        <w:top w:val="none" w:sz="0" w:space="0" w:color="auto"/>
        <w:left w:val="none" w:sz="0" w:space="0" w:color="auto"/>
        <w:bottom w:val="none" w:sz="0" w:space="0" w:color="auto"/>
        <w:right w:val="none" w:sz="0" w:space="0" w:color="auto"/>
      </w:divBdr>
    </w:div>
    <w:div w:id="1864593131">
      <w:bodyDiv w:val="1"/>
      <w:marLeft w:val="0"/>
      <w:marRight w:val="0"/>
      <w:marTop w:val="0"/>
      <w:marBottom w:val="0"/>
      <w:divBdr>
        <w:top w:val="none" w:sz="0" w:space="0" w:color="auto"/>
        <w:left w:val="none" w:sz="0" w:space="0" w:color="auto"/>
        <w:bottom w:val="none" w:sz="0" w:space="0" w:color="auto"/>
        <w:right w:val="none" w:sz="0" w:space="0" w:color="auto"/>
      </w:divBdr>
    </w:div>
    <w:div w:id="1864633915">
      <w:bodyDiv w:val="1"/>
      <w:marLeft w:val="0"/>
      <w:marRight w:val="0"/>
      <w:marTop w:val="0"/>
      <w:marBottom w:val="0"/>
      <w:divBdr>
        <w:top w:val="none" w:sz="0" w:space="0" w:color="auto"/>
        <w:left w:val="none" w:sz="0" w:space="0" w:color="auto"/>
        <w:bottom w:val="none" w:sz="0" w:space="0" w:color="auto"/>
        <w:right w:val="none" w:sz="0" w:space="0" w:color="auto"/>
      </w:divBdr>
      <w:divsChild>
        <w:div w:id="1208880008">
          <w:marLeft w:val="0"/>
          <w:marRight w:val="0"/>
          <w:marTop w:val="0"/>
          <w:marBottom w:val="0"/>
          <w:divBdr>
            <w:top w:val="none" w:sz="0" w:space="0" w:color="auto"/>
            <w:left w:val="none" w:sz="0" w:space="0" w:color="auto"/>
            <w:bottom w:val="none" w:sz="0" w:space="0" w:color="auto"/>
            <w:right w:val="none" w:sz="0" w:space="0" w:color="auto"/>
          </w:divBdr>
          <w:divsChild>
            <w:div w:id="749886963">
              <w:marLeft w:val="0"/>
              <w:marRight w:val="0"/>
              <w:marTop w:val="0"/>
              <w:marBottom w:val="0"/>
              <w:divBdr>
                <w:top w:val="none" w:sz="0" w:space="0" w:color="auto"/>
                <w:left w:val="none" w:sz="0" w:space="0" w:color="auto"/>
                <w:bottom w:val="none" w:sz="0" w:space="0" w:color="auto"/>
                <w:right w:val="none" w:sz="0" w:space="0" w:color="auto"/>
              </w:divBdr>
              <w:divsChild>
                <w:div w:id="1575967855">
                  <w:marLeft w:val="0"/>
                  <w:marRight w:val="0"/>
                  <w:marTop w:val="0"/>
                  <w:marBottom w:val="0"/>
                  <w:divBdr>
                    <w:top w:val="none" w:sz="0" w:space="0" w:color="auto"/>
                    <w:left w:val="none" w:sz="0" w:space="0" w:color="auto"/>
                    <w:bottom w:val="none" w:sz="0" w:space="0" w:color="auto"/>
                    <w:right w:val="none" w:sz="0" w:space="0" w:color="auto"/>
                  </w:divBdr>
                  <w:divsChild>
                    <w:div w:id="219826130">
                      <w:marLeft w:val="0"/>
                      <w:marRight w:val="0"/>
                      <w:marTop w:val="0"/>
                      <w:marBottom w:val="0"/>
                      <w:divBdr>
                        <w:top w:val="none" w:sz="0" w:space="0" w:color="auto"/>
                        <w:left w:val="none" w:sz="0" w:space="0" w:color="auto"/>
                        <w:bottom w:val="none" w:sz="0" w:space="0" w:color="auto"/>
                        <w:right w:val="none" w:sz="0" w:space="0" w:color="auto"/>
                      </w:divBdr>
                      <w:divsChild>
                        <w:div w:id="1881893425">
                          <w:marLeft w:val="0"/>
                          <w:marRight w:val="0"/>
                          <w:marTop w:val="0"/>
                          <w:marBottom w:val="0"/>
                          <w:divBdr>
                            <w:top w:val="none" w:sz="0" w:space="0" w:color="auto"/>
                            <w:left w:val="none" w:sz="0" w:space="0" w:color="auto"/>
                            <w:bottom w:val="none" w:sz="0" w:space="0" w:color="auto"/>
                            <w:right w:val="none" w:sz="0" w:space="0" w:color="auto"/>
                          </w:divBdr>
                          <w:divsChild>
                            <w:div w:id="1581719530">
                              <w:marLeft w:val="0"/>
                              <w:marRight w:val="0"/>
                              <w:marTop w:val="0"/>
                              <w:marBottom w:val="0"/>
                              <w:divBdr>
                                <w:top w:val="none" w:sz="0" w:space="0" w:color="auto"/>
                                <w:left w:val="none" w:sz="0" w:space="0" w:color="auto"/>
                                <w:bottom w:val="none" w:sz="0" w:space="0" w:color="auto"/>
                                <w:right w:val="none" w:sz="0" w:space="0" w:color="auto"/>
                              </w:divBdr>
                              <w:divsChild>
                                <w:div w:id="211997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658230">
      <w:bodyDiv w:val="1"/>
      <w:marLeft w:val="0"/>
      <w:marRight w:val="0"/>
      <w:marTop w:val="0"/>
      <w:marBottom w:val="0"/>
      <w:divBdr>
        <w:top w:val="none" w:sz="0" w:space="0" w:color="auto"/>
        <w:left w:val="none" w:sz="0" w:space="0" w:color="auto"/>
        <w:bottom w:val="none" w:sz="0" w:space="0" w:color="auto"/>
        <w:right w:val="none" w:sz="0" w:space="0" w:color="auto"/>
      </w:divBdr>
    </w:div>
    <w:div w:id="1882553785">
      <w:bodyDiv w:val="1"/>
      <w:marLeft w:val="0"/>
      <w:marRight w:val="0"/>
      <w:marTop w:val="0"/>
      <w:marBottom w:val="0"/>
      <w:divBdr>
        <w:top w:val="none" w:sz="0" w:space="0" w:color="auto"/>
        <w:left w:val="none" w:sz="0" w:space="0" w:color="auto"/>
        <w:bottom w:val="none" w:sz="0" w:space="0" w:color="auto"/>
        <w:right w:val="none" w:sz="0" w:space="0" w:color="auto"/>
      </w:divBdr>
    </w:div>
    <w:div w:id="1936476496">
      <w:bodyDiv w:val="1"/>
      <w:marLeft w:val="0"/>
      <w:marRight w:val="0"/>
      <w:marTop w:val="0"/>
      <w:marBottom w:val="0"/>
      <w:divBdr>
        <w:top w:val="none" w:sz="0" w:space="0" w:color="auto"/>
        <w:left w:val="none" w:sz="0" w:space="0" w:color="auto"/>
        <w:bottom w:val="none" w:sz="0" w:space="0" w:color="auto"/>
        <w:right w:val="none" w:sz="0" w:space="0" w:color="auto"/>
      </w:divBdr>
    </w:div>
    <w:div w:id="1938825019">
      <w:bodyDiv w:val="1"/>
      <w:marLeft w:val="0"/>
      <w:marRight w:val="0"/>
      <w:marTop w:val="0"/>
      <w:marBottom w:val="0"/>
      <w:divBdr>
        <w:top w:val="none" w:sz="0" w:space="0" w:color="auto"/>
        <w:left w:val="none" w:sz="0" w:space="0" w:color="auto"/>
        <w:bottom w:val="none" w:sz="0" w:space="0" w:color="auto"/>
        <w:right w:val="none" w:sz="0" w:space="0" w:color="auto"/>
      </w:divBdr>
    </w:div>
    <w:div w:id="1946646221">
      <w:bodyDiv w:val="1"/>
      <w:marLeft w:val="0"/>
      <w:marRight w:val="0"/>
      <w:marTop w:val="0"/>
      <w:marBottom w:val="0"/>
      <w:divBdr>
        <w:top w:val="none" w:sz="0" w:space="0" w:color="auto"/>
        <w:left w:val="none" w:sz="0" w:space="0" w:color="auto"/>
        <w:bottom w:val="none" w:sz="0" w:space="0" w:color="auto"/>
        <w:right w:val="none" w:sz="0" w:space="0" w:color="auto"/>
      </w:divBdr>
    </w:div>
    <w:div w:id="1947424686">
      <w:bodyDiv w:val="1"/>
      <w:marLeft w:val="0"/>
      <w:marRight w:val="0"/>
      <w:marTop w:val="0"/>
      <w:marBottom w:val="0"/>
      <w:divBdr>
        <w:top w:val="none" w:sz="0" w:space="0" w:color="auto"/>
        <w:left w:val="none" w:sz="0" w:space="0" w:color="auto"/>
        <w:bottom w:val="none" w:sz="0" w:space="0" w:color="auto"/>
        <w:right w:val="none" w:sz="0" w:space="0" w:color="auto"/>
      </w:divBdr>
    </w:div>
    <w:div w:id="1966814153">
      <w:bodyDiv w:val="1"/>
      <w:marLeft w:val="0"/>
      <w:marRight w:val="0"/>
      <w:marTop w:val="0"/>
      <w:marBottom w:val="0"/>
      <w:divBdr>
        <w:top w:val="none" w:sz="0" w:space="0" w:color="auto"/>
        <w:left w:val="none" w:sz="0" w:space="0" w:color="auto"/>
        <w:bottom w:val="none" w:sz="0" w:space="0" w:color="auto"/>
        <w:right w:val="none" w:sz="0" w:space="0" w:color="auto"/>
      </w:divBdr>
      <w:divsChild>
        <w:div w:id="534780089">
          <w:marLeft w:val="0"/>
          <w:marRight w:val="0"/>
          <w:marTop w:val="0"/>
          <w:marBottom w:val="0"/>
          <w:divBdr>
            <w:top w:val="none" w:sz="0" w:space="0" w:color="auto"/>
            <w:left w:val="none" w:sz="0" w:space="0" w:color="auto"/>
            <w:bottom w:val="none" w:sz="0" w:space="0" w:color="auto"/>
            <w:right w:val="none" w:sz="0" w:space="0" w:color="auto"/>
          </w:divBdr>
          <w:divsChild>
            <w:div w:id="524908777">
              <w:marLeft w:val="0"/>
              <w:marRight w:val="0"/>
              <w:marTop w:val="0"/>
              <w:marBottom w:val="0"/>
              <w:divBdr>
                <w:top w:val="none" w:sz="0" w:space="0" w:color="auto"/>
                <w:left w:val="none" w:sz="0" w:space="0" w:color="auto"/>
                <w:bottom w:val="none" w:sz="0" w:space="0" w:color="auto"/>
                <w:right w:val="none" w:sz="0" w:space="0" w:color="auto"/>
              </w:divBdr>
              <w:divsChild>
                <w:div w:id="1954092214">
                  <w:marLeft w:val="0"/>
                  <w:marRight w:val="0"/>
                  <w:marTop w:val="0"/>
                  <w:marBottom w:val="0"/>
                  <w:divBdr>
                    <w:top w:val="none" w:sz="0" w:space="0" w:color="auto"/>
                    <w:left w:val="none" w:sz="0" w:space="0" w:color="auto"/>
                    <w:bottom w:val="none" w:sz="0" w:space="0" w:color="auto"/>
                    <w:right w:val="none" w:sz="0" w:space="0" w:color="auto"/>
                  </w:divBdr>
                  <w:divsChild>
                    <w:div w:id="1175071496">
                      <w:marLeft w:val="0"/>
                      <w:marRight w:val="0"/>
                      <w:marTop w:val="0"/>
                      <w:marBottom w:val="0"/>
                      <w:divBdr>
                        <w:top w:val="none" w:sz="0" w:space="0" w:color="auto"/>
                        <w:left w:val="none" w:sz="0" w:space="0" w:color="auto"/>
                        <w:bottom w:val="none" w:sz="0" w:space="0" w:color="auto"/>
                        <w:right w:val="none" w:sz="0" w:space="0" w:color="auto"/>
                      </w:divBdr>
                      <w:divsChild>
                        <w:div w:id="1003164084">
                          <w:marLeft w:val="0"/>
                          <w:marRight w:val="0"/>
                          <w:marTop w:val="0"/>
                          <w:marBottom w:val="0"/>
                          <w:divBdr>
                            <w:top w:val="none" w:sz="0" w:space="0" w:color="auto"/>
                            <w:left w:val="none" w:sz="0" w:space="0" w:color="auto"/>
                            <w:bottom w:val="none" w:sz="0" w:space="0" w:color="auto"/>
                            <w:right w:val="none" w:sz="0" w:space="0" w:color="auto"/>
                          </w:divBdr>
                          <w:divsChild>
                            <w:div w:id="778187567">
                              <w:marLeft w:val="0"/>
                              <w:marRight w:val="0"/>
                              <w:marTop w:val="0"/>
                              <w:marBottom w:val="0"/>
                              <w:divBdr>
                                <w:top w:val="none" w:sz="0" w:space="0" w:color="auto"/>
                                <w:left w:val="none" w:sz="0" w:space="0" w:color="auto"/>
                                <w:bottom w:val="none" w:sz="0" w:space="0" w:color="auto"/>
                                <w:right w:val="none" w:sz="0" w:space="0" w:color="auto"/>
                              </w:divBdr>
                              <w:divsChild>
                                <w:div w:id="17678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7825935">
      <w:bodyDiv w:val="1"/>
      <w:marLeft w:val="0"/>
      <w:marRight w:val="0"/>
      <w:marTop w:val="0"/>
      <w:marBottom w:val="0"/>
      <w:divBdr>
        <w:top w:val="none" w:sz="0" w:space="0" w:color="auto"/>
        <w:left w:val="none" w:sz="0" w:space="0" w:color="auto"/>
        <w:bottom w:val="none" w:sz="0" w:space="0" w:color="auto"/>
        <w:right w:val="none" w:sz="0" w:space="0" w:color="auto"/>
      </w:divBdr>
    </w:div>
    <w:div w:id="2038695160">
      <w:bodyDiv w:val="1"/>
      <w:marLeft w:val="0"/>
      <w:marRight w:val="0"/>
      <w:marTop w:val="0"/>
      <w:marBottom w:val="0"/>
      <w:divBdr>
        <w:top w:val="none" w:sz="0" w:space="0" w:color="auto"/>
        <w:left w:val="none" w:sz="0" w:space="0" w:color="auto"/>
        <w:bottom w:val="none" w:sz="0" w:space="0" w:color="auto"/>
        <w:right w:val="none" w:sz="0" w:space="0" w:color="auto"/>
      </w:divBdr>
    </w:div>
    <w:div w:id="2042124755">
      <w:bodyDiv w:val="1"/>
      <w:marLeft w:val="0"/>
      <w:marRight w:val="0"/>
      <w:marTop w:val="0"/>
      <w:marBottom w:val="0"/>
      <w:divBdr>
        <w:top w:val="none" w:sz="0" w:space="0" w:color="auto"/>
        <w:left w:val="none" w:sz="0" w:space="0" w:color="auto"/>
        <w:bottom w:val="none" w:sz="0" w:space="0" w:color="auto"/>
        <w:right w:val="none" w:sz="0" w:space="0" w:color="auto"/>
      </w:divBdr>
    </w:div>
    <w:div w:id="2057701189">
      <w:bodyDiv w:val="1"/>
      <w:marLeft w:val="0"/>
      <w:marRight w:val="0"/>
      <w:marTop w:val="0"/>
      <w:marBottom w:val="0"/>
      <w:divBdr>
        <w:top w:val="none" w:sz="0" w:space="0" w:color="auto"/>
        <w:left w:val="none" w:sz="0" w:space="0" w:color="auto"/>
        <w:bottom w:val="none" w:sz="0" w:space="0" w:color="auto"/>
        <w:right w:val="none" w:sz="0" w:space="0" w:color="auto"/>
      </w:divBdr>
      <w:divsChild>
        <w:div w:id="1949461601">
          <w:marLeft w:val="0"/>
          <w:marRight w:val="0"/>
          <w:marTop w:val="0"/>
          <w:marBottom w:val="0"/>
          <w:divBdr>
            <w:top w:val="none" w:sz="0" w:space="0" w:color="auto"/>
            <w:left w:val="none" w:sz="0" w:space="0" w:color="auto"/>
            <w:bottom w:val="none" w:sz="0" w:space="0" w:color="auto"/>
            <w:right w:val="none" w:sz="0" w:space="0" w:color="auto"/>
          </w:divBdr>
          <w:divsChild>
            <w:div w:id="394403438">
              <w:marLeft w:val="0"/>
              <w:marRight w:val="0"/>
              <w:marTop w:val="0"/>
              <w:marBottom w:val="0"/>
              <w:divBdr>
                <w:top w:val="none" w:sz="0" w:space="0" w:color="auto"/>
                <w:left w:val="none" w:sz="0" w:space="0" w:color="auto"/>
                <w:bottom w:val="none" w:sz="0" w:space="0" w:color="auto"/>
                <w:right w:val="none" w:sz="0" w:space="0" w:color="auto"/>
              </w:divBdr>
              <w:divsChild>
                <w:div w:id="1579250913">
                  <w:marLeft w:val="0"/>
                  <w:marRight w:val="0"/>
                  <w:marTop w:val="0"/>
                  <w:marBottom w:val="0"/>
                  <w:divBdr>
                    <w:top w:val="none" w:sz="0" w:space="0" w:color="auto"/>
                    <w:left w:val="none" w:sz="0" w:space="0" w:color="auto"/>
                    <w:bottom w:val="none" w:sz="0" w:space="0" w:color="auto"/>
                    <w:right w:val="none" w:sz="0" w:space="0" w:color="auto"/>
                  </w:divBdr>
                  <w:divsChild>
                    <w:div w:id="26222353">
                      <w:marLeft w:val="0"/>
                      <w:marRight w:val="0"/>
                      <w:marTop w:val="0"/>
                      <w:marBottom w:val="0"/>
                      <w:divBdr>
                        <w:top w:val="none" w:sz="0" w:space="0" w:color="auto"/>
                        <w:left w:val="none" w:sz="0" w:space="0" w:color="auto"/>
                        <w:bottom w:val="none" w:sz="0" w:space="0" w:color="auto"/>
                        <w:right w:val="none" w:sz="0" w:space="0" w:color="auto"/>
                      </w:divBdr>
                      <w:divsChild>
                        <w:div w:id="1788961515">
                          <w:marLeft w:val="0"/>
                          <w:marRight w:val="0"/>
                          <w:marTop w:val="0"/>
                          <w:marBottom w:val="0"/>
                          <w:divBdr>
                            <w:top w:val="none" w:sz="0" w:space="0" w:color="auto"/>
                            <w:left w:val="none" w:sz="0" w:space="0" w:color="auto"/>
                            <w:bottom w:val="none" w:sz="0" w:space="0" w:color="auto"/>
                            <w:right w:val="none" w:sz="0" w:space="0" w:color="auto"/>
                          </w:divBdr>
                          <w:divsChild>
                            <w:div w:id="1782072161">
                              <w:marLeft w:val="0"/>
                              <w:marRight w:val="0"/>
                              <w:marTop w:val="0"/>
                              <w:marBottom w:val="0"/>
                              <w:divBdr>
                                <w:top w:val="none" w:sz="0" w:space="0" w:color="auto"/>
                                <w:left w:val="none" w:sz="0" w:space="0" w:color="auto"/>
                                <w:bottom w:val="none" w:sz="0" w:space="0" w:color="auto"/>
                                <w:right w:val="none" w:sz="0" w:space="0" w:color="auto"/>
                              </w:divBdr>
                              <w:divsChild>
                                <w:div w:id="190533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399375">
      <w:bodyDiv w:val="1"/>
      <w:marLeft w:val="0"/>
      <w:marRight w:val="0"/>
      <w:marTop w:val="0"/>
      <w:marBottom w:val="0"/>
      <w:divBdr>
        <w:top w:val="none" w:sz="0" w:space="0" w:color="auto"/>
        <w:left w:val="none" w:sz="0" w:space="0" w:color="auto"/>
        <w:bottom w:val="none" w:sz="0" w:space="0" w:color="auto"/>
        <w:right w:val="none" w:sz="0" w:space="0" w:color="auto"/>
      </w:divBdr>
    </w:div>
    <w:div w:id="2123305292">
      <w:bodyDiv w:val="1"/>
      <w:marLeft w:val="0"/>
      <w:marRight w:val="0"/>
      <w:marTop w:val="0"/>
      <w:marBottom w:val="0"/>
      <w:divBdr>
        <w:top w:val="none" w:sz="0" w:space="0" w:color="auto"/>
        <w:left w:val="none" w:sz="0" w:space="0" w:color="auto"/>
        <w:bottom w:val="none" w:sz="0" w:space="0" w:color="auto"/>
        <w:right w:val="none" w:sz="0" w:space="0" w:color="auto"/>
      </w:divBdr>
    </w:div>
    <w:div w:id="2126579514">
      <w:bodyDiv w:val="1"/>
      <w:marLeft w:val="0"/>
      <w:marRight w:val="0"/>
      <w:marTop w:val="0"/>
      <w:marBottom w:val="0"/>
      <w:divBdr>
        <w:top w:val="none" w:sz="0" w:space="0" w:color="auto"/>
        <w:left w:val="none" w:sz="0" w:space="0" w:color="auto"/>
        <w:bottom w:val="none" w:sz="0" w:space="0" w:color="auto"/>
        <w:right w:val="none" w:sz="0" w:space="0" w:color="auto"/>
      </w:divBdr>
    </w:div>
    <w:div w:id="2135058039">
      <w:bodyDiv w:val="1"/>
      <w:marLeft w:val="0"/>
      <w:marRight w:val="0"/>
      <w:marTop w:val="0"/>
      <w:marBottom w:val="0"/>
      <w:divBdr>
        <w:top w:val="none" w:sz="0" w:space="0" w:color="auto"/>
        <w:left w:val="none" w:sz="0" w:space="0" w:color="auto"/>
        <w:bottom w:val="none" w:sz="0" w:space="0" w:color="auto"/>
        <w:right w:val="none" w:sz="0" w:space="0" w:color="auto"/>
      </w:divBdr>
    </w:div>
    <w:div w:id="213675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ersonuppgifter@swedavia.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teamsites.airportnet.se/mallar/Mallbibliotek/Grundmallar/sidhuvud_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4F45C4D2DC45D19659E0EB6C4B324A"/>
        <w:category>
          <w:name w:val="Allmänt"/>
          <w:gallery w:val="placeholder"/>
        </w:category>
        <w:types>
          <w:type w:val="bbPlcHdr"/>
        </w:types>
        <w:behaviors>
          <w:behavior w:val="content"/>
        </w:behaviors>
        <w:guid w:val="{40B7E7D0-E488-488D-9942-39DA96C3C910}"/>
      </w:docPartPr>
      <w:docPartBody>
        <w:p w:rsidR="00A447B7" w:rsidRDefault="00A447B7">
          <w:pPr>
            <w:pStyle w:val="6D4F45C4D2DC45D19659E0EB6C4B324A"/>
          </w:pPr>
          <w:r w:rsidRPr="003D0A60">
            <w:rPr>
              <w:rStyle w:val="Platshllartext"/>
            </w:rPr>
            <w:t>[Titel]</w:t>
          </w:r>
        </w:p>
      </w:docPartBody>
    </w:docPart>
    <w:docPart>
      <w:docPartPr>
        <w:name w:val="DDC793A8BC244A059114F28003646083"/>
        <w:category>
          <w:name w:val="Allmänt"/>
          <w:gallery w:val="placeholder"/>
        </w:category>
        <w:types>
          <w:type w:val="bbPlcHdr"/>
        </w:types>
        <w:behaviors>
          <w:behavior w:val="content"/>
        </w:behaviors>
        <w:guid w:val="{706B6749-63A9-4BB0-8E6E-20B119B7AC5C}"/>
      </w:docPartPr>
      <w:docPartBody>
        <w:p w:rsidR="00A447B7" w:rsidRDefault="00A447B7">
          <w:pPr>
            <w:pStyle w:val="DDC793A8BC244A059114F28003646083"/>
          </w:pPr>
          <w:r>
            <w:rPr>
              <w:rStyle w:val="Platshllartext"/>
            </w:rPr>
            <w:t>Brödtext</w:t>
          </w:r>
        </w:p>
      </w:docPartBody>
    </w:docPart>
    <w:docPart>
      <w:docPartPr>
        <w:name w:val="09BC600FB6E9430694AA4DFF622ECCEE"/>
        <w:category>
          <w:name w:val="Allmänt"/>
          <w:gallery w:val="placeholder"/>
        </w:category>
        <w:types>
          <w:type w:val="bbPlcHdr"/>
        </w:types>
        <w:behaviors>
          <w:behavior w:val="content"/>
        </w:behaviors>
        <w:guid w:val="{CC7DFF39-E351-4ED7-875E-C88D58A45A5A}"/>
      </w:docPartPr>
      <w:docPartBody>
        <w:p w:rsidR="00A447B7" w:rsidRDefault="00A447B7">
          <w:pPr>
            <w:pStyle w:val="09BC600FB6E9430694AA4DFF622ECCEE"/>
          </w:pPr>
          <w:r w:rsidRPr="0020371B">
            <w:rPr>
              <w:rStyle w:val="Platshllartext"/>
            </w:rPr>
            <w:t>[Mall-ID]</w:t>
          </w:r>
        </w:p>
      </w:docPartBody>
    </w:docPart>
    <w:docPart>
      <w:docPartPr>
        <w:name w:val="DefaultPlaceholder_-1854013435"/>
        <w:category>
          <w:name w:val="Allmänt"/>
          <w:gallery w:val="placeholder"/>
        </w:category>
        <w:types>
          <w:type w:val="bbPlcHdr"/>
        </w:types>
        <w:behaviors>
          <w:behavior w:val="content"/>
        </w:behaviors>
        <w:guid w:val="{16E9253E-67E2-4DDA-8E37-4CFD85A236A2}"/>
      </w:docPartPr>
      <w:docPartBody>
        <w:p w:rsidR="00A447B7" w:rsidRDefault="00760A89">
          <w:r w:rsidRPr="00E2251F">
            <w:rPr>
              <w:rStyle w:val="Platshllartext"/>
            </w:rPr>
            <w:t>Ange innehåll som du vill upprepa, inklusive andra innehållskontroller. Du kan också infoga den här kontrollen runt tabellrader om du vill upprepa delar av en tabell.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A89"/>
    <w:rsid w:val="00076BB8"/>
    <w:rsid w:val="0026435F"/>
    <w:rsid w:val="00444117"/>
    <w:rsid w:val="00482678"/>
    <w:rsid w:val="00563B54"/>
    <w:rsid w:val="005D0CA9"/>
    <w:rsid w:val="005E15E6"/>
    <w:rsid w:val="00760A89"/>
    <w:rsid w:val="007A3072"/>
    <w:rsid w:val="00996BE4"/>
    <w:rsid w:val="00A447B7"/>
    <w:rsid w:val="00A456D0"/>
    <w:rsid w:val="00AE5867"/>
    <w:rsid w:val="00B17435"/>
    <w:rsid w:val="00BF3700"/>
    <w:rsid w:val="00C64ED7"/>
    <w:rsid w:val="00DC2152"/>
    <w:rsid w:val="00DE109F"/>
    <w:rsid w:val="00EA1E62"/>
    <w:rsid w:val="00ED74FE"/>
    <w:rsid w:val="00F84D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760A89"/>
    <w:rPr>
      <w:color w:val="7F7F7F" w:themeColor="text1" w:themeTint="80"/>
      <w:bdr w:val="none" w:sz="0" w:space="0" w:color="auto"/>
      <w:shd w:val="clear" w:color="auto" w:fill="F0F0F0"/>
    </w:rPr>
  </w:style>
  <w:style w:type="paragraph" w:customStyle="1" w:styleId="6D4F45C4D2DC45D19659E0EB6C4B324A">
    <w:name w:val="6D4F45C4D2DC45D19659E0EB6C4B324A"/>
  </w:style>
  <w:style w:type="paragraph" w:customStyle="1" w:styleId="DDC793A8BC244A059114F28003646083">
    <w:name w:val="DDC793A8BC244A059114F28003646083"/>
  </w:style>
  <w:style w:type="paragraph" w:customStyle="1" w:styleId="09BC600FB6E9430694AA4DFF622ECCEE">
    <w:name w:val="09BC600FB6E9430694AA4DFF622ECC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wedavia">
      <a:dk1>
        <a:sysClr val="windowText" lastClr="000000"/>
      </a:dk1>
      <a:lt1>
        <a:sysClr val="window" lastClr="FFFFFF"/>
      </a:lt1>
      <a:dk2>
        <a:srgbClr val="44546A"/>
      </a:dk2>
      <a:lt2>
        <a:srgbClr val="DDEFFC"/>
      </a:lt2>
      <a:accent1>
        <a:srgbClr val="1D203F"/>
      </a:accent1>
      <a:accent2>
        <a:srgbClr val="1198D5"/>
      </a:accent2>
      <a:accent3>
        <a:srgbClr val="79B729"/>
      </a:accent3>
      <a:accent4>
        <a:srgbClr val="2D6E78"/>
      </a:accent4>
      <a:accent5>
        <a:srgbClr val="861622"/>
      </a:accent5>
      <a:accent6>
        <a:srgbClr val="FFC800"/>
      </a:accent6>
      <a:hlink>
        <a:srgbClr val="0563C1"/>
      </a:hlink>
      <a:folHlink>
        <a:srgbClr val="954F72"/>
      </a:folHlink>
    </a:clrScheme>
    <a:fontScheme name="Swedavi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dokument" ma:contentTypeID="0x010100DCB4AFC5193A7B4BB87CE2B367D6C1C0" ma:contentTypeVersion="1" ma:contentTypeDescription="Skapa ett nytt dokument." ma:contentTypeScope="" ma:versionID="67e3b82b83d78307190be684b1daac57">
  <xsd:schema xmlns:xsd="http://www.w3.org/2001/XMLSchema" xmlns:xs="http://www.w3.org/2001/XMLSchema" xmlns:p="http://schemas.microsoft.com/office/2006/metadata/properties" xmlns:ns2="a038f4a5-8c6b-4e81-b102-a6b949c36725" targetNamespace="http://schemas.microsoft.com/office/2006/metadata/properties" ma:root="true" ma:fieldsID="0d1eb97354107f0f80f18819c96bab3b" ns2:_="">
    <xsd:import namespace="a038f4a5-8c6b-4e81-b102-a6b949c3672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8f4a5-8c6b-4e81-b102-a6b949c36725"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84A4B-8019-4F6B-B520-CB984C61589E}">
  <ds:schemaRefs>
    <ds:schemaRef ds:uri="http://schemas.microsoft.com/office/2006/customDocumentInformationPanel"/>
  </ds:schemaRefs>
</ds:datastoreItem>
</file>

<file path=customXml/itemProps2.xml><?xml version="1.0" encoding="utf-8"?>
<ds:datastoreItem xmlns:ds="http://schemas.openxmlformats.org/officeDocument/2006/customXml" ds:itemID="{C2FC69B7-5D40-49B3-811A-9680FD6CD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8f4a5-8c6b-4e81-b102-a6b949c36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CA501-7494-48E6-AA1F-9421CCDDBCDA}">
  <ds:schemaRefs>
    <ds:schemaRef ds:uri="http://schemas.openxmlformats.org/officeDocument/2006/bibliography"/>
  </ds:schemaRefs>
</ds:datastoreItem>
</file>

<file path=customXml/itemProps4.xml><?xml version="1.0" encoding="utf-8"?>
<ds:datastoreItem xmlns:ds="http://schemas.openxmlformats.org/officeDocument/2006/customXml" ds:itemID="{D954C67F-9FFA-48AD-B37C-214167368E38}">
  <ds:schemaRefs>
    <ds:schemaRef ds:uri="http://purl.org/dc/elements/1.1/"/>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 ds:uri="http://schemas.microsoft.com/office/infopath/2007/PartnerControls"/>
    <ds:schemaRef ds:uri="a038f4a5-8c6b-4e81-b102-a6b949c36725"/>
    <ds:schemaRef ds:uri="http://schemas.microsoft.com/office/2006/metadata/properties"/>
  </ds:schemaRefs>
</ds:datastoreItem>
</file>

<file path=customXml/itemProps5.xml><?xml version="1.0" encoding="utf-8"?>
<ds:datastoreItem xmlns:ds="http://schemas.openxmlformats.org/officeDocument/2006/customXml" ds:itemID="{BFB250B6-83ED-423A-AF76-17B90C68B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sidhuvud_mall</Template>
  <TotalTime>84</TotalTime>
  <Pages>17</Pages>
  <Words>6343</Words>
  <Characters>33618</Characters>
  <Application>Microsoft Office Word</Application>
  <DocSecurity>0</DocSecurity>
  <Lines>280</Lines>
  <Paragraphs>79</Paragraphs>
  <ScaleCrop>false</ScaleCrop>
  <HeadingPairs>
    <vt:vector size="2" baseType="variant">
      <vt:variant>
        <vt:lpstr>Rubrik</vt:lpstr>
      </vt:variant>
      <vt:variant>
        <vt:i4>1</vt:i4>
      </vt:variant>
    </vt:vector>
  </HeadingPairs>
  <TitlesOfParts>
    <vt:vector size="1" baseType="lpstr">
      <vt:lpstr>DATA PROCESSING AGREEMENT</vt:lpstr>
    </vt:vector>
  </TitlesOfParts>
  <Company>Swedavia AB</Company>
  <LinksUpToDate>false</LinksUpToDate>
  <CharactersWithSpaces>39882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PROCESSING AGREEMENT</dc:title>
  <dc:creator>salisknu</dc:creator>
  <cp:keywords/>
  <cp:lastModifiedBy>Lisa Knutsson Fröjd (Affärsstöd - Corporate security)</cp:lastModifiedBy>
  <cp:revision>8</cp:revision>
  <cp:lastPrinted>2018-01-08T11:59:00Z</cp:lastPrinted>
  <dcterms:created xsi:type="dcterms:W3CDTF">2026-02-26T12:38:00Z</dcterms:created>
  <dcterms:modified xsi:type="dcterms:W3CDTF">2026-04-28T13:06:00Z</dcterms:modified>
  <cp:category>M-060 ((2018))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ok_saved">
    <vt:lpwstr>yes</vt:lpwstr>
  </property>
  <property fmtid="{D5CDD505-2E9C-101B-9397-08002B2CF9AE}" pid="3" name="ContentTypeId">
    <vt:lpwstr>0x010100DCB4AFC5193A7B4BB87CE2B367D6C1C0</vt:lpwstr>
  </property>
  <property fmtid="{D5CDD505-2E9C-101B-9397-08002B2CF9AE}" pid="4" name="_dlc_DocIdItemGuid">
    <vt:lpwstr>9da809b0-3584-472d-9cdf-70ccc18087df</vt:lpwstr>
  </property>
  <property fmtid="{D5CDD505-2E9C-101B-9397-08002B2CF9AE}" pid="5" name="Enhet">
    <vt:lpwstr/>
  </property>
  <property fmtid="{D5CDD505-2E9C-101B-9397-08002B2CF9AE}" pid="6" name="TaxKeyword">
    <vt:lpwstr/>
  </property>
  <property fmtid="{D5CDD505-2E9C-101B-9397-08002B2CF9AE}" pid="7" name="EK_Varna_Ändring_Sidhuvud">
    <vt:lpwstr>ja</vt:lpwstr>
  </property>
  <property fmtid="{D5CDD505-2E9C-101B-9397-08002B2CF9AE}" pid="8" name="EK_Varna_Ändring_Rubrik">
    <vt:lpwstr>ja</vt:lpwstr>
  </property>
  <property fmtid="{D5CDD505-2E9C-101B-9397-08002B2CF9AE}" pid="9" name="Status">
    <vt:lpwstr>Fas 1</vt:lpwstr>
  </property>
  <property fmtid="{D5CDD505-2E9C-101B-9397-08002B2CF9AE}" pid="10" name="DokumentAgare">
    <vt:lpwstr/>
  </property>
  <property fmtid="{D5CDD505-2E9C-101B-9397-08002B2CF9AE}" pid="11" name="Mallgrupper">
    <vt:lpwstr>4714;#Grundmallar|1517dc93-a563-46ae-b7cf-91d4e1572443</vt:lpwstr>
  </property>
  <property fmtid="{D5CDD505-2E9C-101B-9397-08002B2CF9AE}" pid="12" name="Mallgrupp">
    <vt:lpwstr>Grundmallar</vt:lpwstr>
  </property>
  <property fmtid="{D5CDD505-2E9C-101B-9397-08002B2CF9AE}" pid="13" name="Dokumenttyp">
    <vt:lpwstr/>
  </property>
  <property fmtid="{D5CDD505-2E9C-101B-9397-08002B2CF9AE}" pid="14" name="Plats">
    <vt:lpwstr/>
  </property>
  <property fmtid="{D5CDD505-2E9C-101B-9397-08002B2CF9AE}" pid="15" name="Primär process">
    <vt:lpwstr/>
  </property>
  <property fmtid="{D5CDD505-2E9C-101B-9397-08002B2CF9AE}" pid="16" name="Relaterade processer">
    <vt:lpwstr/>
  </property>
  <property fmtid="{D5CDD505-2E9C-101B-9397-08002B2CF9AE}" pid="17" name="MSIP_Label_fcde3a35-8da8-4c7f-b979-2f5bf715068f_Enabled">
    <vt:lpwstr>true</vt:lpwstr>
  </property>
  <property fmtid="{D5CDD505-2E9C-101B-9397-08002B2CF9AE}" pid="18" name="MSIP_Label_fcde3a35-8da8-4c7f-b979-2f5bf715068f_SetDate">
    <vt:lpwstr>2026-04-28T13:06:23Z</vt:lpwstr>
  </property>
  <property fmtid="{D5CDD505-2E9C-101B-9397-08002B2CF9AE}" pid="19" name="MSIP_Label_fcde3a35-8da8-4c7f-b979-2f5bf715068f_Method">
    <vt:lpwstr>Privileged</vt:lpwstr>
  </property>
  <property fmtid="{D5CDD505-2E9C-101B-9397-08002B2CF9AE}" pid="20" name="MSIP_Label_fcde3a35-8da8-4c7f-b979-2f5bf715068f_Name">
    <vt:lpwstr>Publik</vt:lpwstr>
  </property>
  <property fmtid="{D5CDD505-2E9C-101B-9397-08002B2CF9AE}" pid="21" name="MSIP_Label_fcde3a35-8da8-4c7f-b979-2f5bf715068f_SiteId">
    <vt:lpwstr>0b3b45c6-70cd-4220-8bf9-a1daee8f0f45</vt:lpwstr>
  </property>
  <property fmtid="{D5CDD505-2E9C-101B-9397-08002B2CF9AE}" pid="22" name="MSIP_Label_fcde3a35-8da8-4c7f-b979-2f5bf715068f_ActionId">
    <vt:lpwstr>db9d404c-2da4-44e6-914e-76c92795a7e4</vt:lpwstr>
  </property>
  <property fmtid="{D5CDD505-2E9C-101B-9397-08002B2CF9AE}" pid="23" name="MSIP_Label_fcde3a35-8da8-4c7f-b979-2f5bf715068f_ContentBits">
    <vt:lpwstr>0</vt:lpwstr>
  </property>
  <property fmtid="{D5CDD505-2E9C-101B-9397-08002B2CF9AE}" pid="24" name="MSIP_Label_fcde3a35-8da8-4c7f-b979-2f5bf715068f_Tag">
    <vt:lpwstr>10, 0, 1, 1</vt:lpwstr>
  </property>
</Properties>
</file>