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AC8F0" w14:textId="77777777" w:rsidR="00E364F2" w:rsidRDefault="00E364F2" w:rsidP="00E364F2">
      <w:pPr>
        <w:pStyle w:val="Huvudrubrik"/>
        <w:jc w:val="center"/>
        <w:rPr>
          <w:sz w:val="56"/>
        </w:rPr>
      </w:pPr>
      <w:bookmarkStart w:id="0" w:name="_Toc157847679"/>
    </w:p>
    <w:p w14:paraId="566BAAB4" w14:textId="77777777" w:rsidR="00E364F2" w:rsidRPr="00E90649" w:rsidRDefault="00E364F2" w:rsidP="00E364F2">
      <w:pPr>
        <w:pStyle w:val="Huvudrubrik"/>
        <w:jc w:val="center"/>
        <w:rPr>
          <w:sz w:val="56"/>
        </w:rPr>
      </w:pPr>
      <w:r w:rsidRPr="00E90649">
        <w:rPr>
          <w:sz w:val="56"/>
        </w:rPr>
        <w:t xml:space="preserve">EnergiRIKTLINJER FÖR </w:t>
      </w:r>
    </w:p>
    <w:p w14:paraId="7B809D9E" w14:textId="77777777" w:rsidR="00E364F2" w:rsidRPr="00471EAD" w:rsidRDefault="00E364F2" w:rsidP="00E364F2">
      <w:pPr>
        <w:pStyle w:val="Huvudrubrik"/>
        <w:jc w:val="center"/>
        <w:rPr>
          <w:sz w:val="52"/>
        </w:rPr>
      </w:pPr>
      <w:r>
        <w:rPr>
          <w:sz w:val="56"/>
        </w:rPr>
        <w:t>S</w:t>
      </w:r>
      <w:r>
        <w:rPr>
          <w:caps w:val="0"/>
          <w:sz w:val="56"/>
        </w:rPr>
        <w:t>wedavia</w:t>
      </w:r>
    </w:p>
    <w:p w14:paraId="102BBBA0" w14:textId="77777777" w:rsidR="00E364F2" w:rsidRDefault="00E364F2" w:rsidP="00E364F2">
      <w:pPr>
        <w:pStyle w:val="Rubrik1"/>
        <w:spacing w:before="360" w:after="0"/>
        <w:ind w:hanging="851"/>
      </w:pPr>
      <w:r>
        <w:t>BAKGRUND</w:t>
      </w:r>
      <w:bookmarkStart w:id="1" w:name="_GoBack"/>
      <w:bookmarkEnd w:id="1"/>
    </w:p>
    <w:p w14:paraId="78C99B19" w14:textId="77777777" w:rsidR="00E364F2" w:rsidRPr="00806A80" w:rsidRDefault="00E364F2" w:rsidP="00E364F2">
      <w:pPr>
        <w:ind w:hanging="851"/>
      </w:pPr>
    </w:p>
    <w:p w14:paraId="69501434" w14:textId="77777777" w:rsidR="00E364F2" w:rsidRPr="00355050" w:rsidRDefault="00E364F2" w:rsidP="00E364F2">
      <w:pPr>
        <w:pStyle w:val="sidhtext"/>
        <w:ind w:hanging="851"/>
        <w:rPr>
          <w:rFonts w:ascii="Times New Roman" w:hAnsi="Times New Roman"/>
          <w:sz w:val="22"/>
          <w:szCs w:val="22"/>
        </w:rPr>
      </w:pPr>
      <w:r w:rsidRPr="00355050">
        <w:rPr>
          <w:rFonts w:ascii="Times New Roman" w:hAnsi="Times New Roman"/>
          <w:sz w:val="22"/>
          <w:szCs w:val="22"/>
        </w:rPr>
        <w:t xml:space="preserve">För praktisk tillämpning </w:t>
      </w:r>
      <w:r>
        <w:rPr>
          <w:rFonts w:ascii="Times New Roman" w:hAnsi="Times New Roman"/>
          <w:sz w:val="22"/>
          <w:szCs w:val="22"/>
        </w:rPr>
        <w:t xml:space="preserve">för att nå </w:t>
      </w:r>
      <w:r w:rsidRPr="00DD44B3">
        <w:rPr>
          <w:rFonts w:ascii="Times New Roman" w:hAnsi="Times New Roman"/>
          <w:sz w:val="22"/>
          <w:szCs w:val="22"/>
        </w:rPr>
        <w:t>Miljömålet i Swedavias affärsplan</w:t>
      </w:r>
      <w:r w:rsidRPr="00355050">
        <w:rPr>
          <w:rFonts w:ascii="Times New Roman" w:hAnsi="Times New Roman"/>
          <w:sz w:val="22"/>
          <w:szCs w:val="22"/>
        </w:rPr>
        <w:t xml:space="preserve"> har dessa tekniska riktlinjer arbetats fram.</w:t>
      </w:r>
    </w:p>
    <w:p w14:paraId="4023EE20" w14:textId="77777777" w:rsidR="00E364F2" w:rsidRDefault="00E364F2" w:rsidP="00E364F2">
      <w:pPr>
        <w:ind w:hanging="851"/>
        <w:rPr>
          <w:sz w:val="22"/>
          <w:szCs w:val="22"/>
        </w:rPr>
      </w:pPr>
      <w:r>
        <w:rPr>
          <w:sz w:val="22"/>
          <w:szCs w:val="22"/>
        </w:rPr>
        <w:t xml:space="preserve"> </w:t>
      </w:r>
    </w:p>
    <w:p w14:paraId="3D73164B" w14:textId="77777777" w:rsidR="00E364F2" w:rsidRDefault="00E364F2" w:rsidP="00E364F2">
      <w:pPr>
        <w:ind w:hanging="851"/>
        <w:rPr>
          <w:sz w:val="22"/>
          <w:szCs w:val="22"/>
        </w:rPr>
      </w:pPr>
      <w:r>
        <w:rPr>
          <w:sz w:val="22"/>
          <w:szCs w:val="22"/>
        </w:rPr>
        <w:t>SWEDAVIA</w:t>
      </w:r>
      <w:r w:rsidRPr="003C74EB">
        <w:rPr>
          <w:sz w:val="22"/>
          <w:szCs w:val="22"/>
        </w:rPr>
        <w:t xml:space="preserve"> har ett fastighetsbestånd som uppgår till cirka </w:t>
      </w:r>
      <w:r>
        <w:rPr>
          <w:sz w:val="22"/>
          <w:szCs w:val="22"/>
        </w:rPr>
        <w:t>1 00</w:t>
      </w:r>
      <w:r w:rsidRPr="003C74EB">
        <w:rPr>
          <w:sz w:val="22"/>
          <w:szCs w:val="22"/>
        </w:rPr>
        <w:t>0</w:t>
      </w:r>
      <w:r>
        <w:rPr>
          <w:sz w:val="22"/>
          <w:szCs w:val="22"/>
        </w:rPr>
        <w:t xml:space="preserve"> </w:t>
      </w:r>
      <w:r w:rsidRPr="003C74EB">
        <w:rPr>
          <w:sz w:val="22"/>
          <w:szCs w:val="22"/>
        </w:rPr>
        <w:t>000 m². Flertalet av fastigheterna är av äldre typ. Hög relativ energia</w:t>
      </w:r>
      <w:r>
        <w:rPr>
          <w:sz w:val="22"/>
          <w:szCs w:val="22"/>
        </w:rPr>
        <w:t>nvändning gör att energieffektiviserande</w:t>
      </w:r>
      <w:r w:rsidRPr="003C74EB">
        <w:rPr>
          <w:sz w:val="22"/>
          <w:szCs w:val="22"/>
        </w:rPr>
        <w:t xml:space="preserve"> åtgärder är av väsentlig betydelse för att minska energiavvändningen och </w:t>
      </w:r>
      <w:r>
        <w:rPr>
          <w:sz w:val="22"/>
          <w:szCs w:val="22"/>
        </w:rPr>
        <w:t>koldioxid</w:t>
      </w:r>
      <w:r w:rsidRPr="003C74EB">
        <w:rPr>
          <w:sz w:val="22"/>
          <w:szCs w:val="22"/>
        </w:rPr>
        <w:t>-utsläpp till atmosfären. Framtagna riktlinjer och projekteringsanvisningar har baserats på underlag från Boverket samt erfarenheter från tidigare projekt. En stor vikt har även lagts vid att minska behovet av komplexitet, drift och underhåll på modifierade/tillkomna anläggningar.</w:t>
      </w:r>
    </w:p>
    <w:p w14:paraId="032B1ED4" w14:textId="77777777" w:rsidR="00E364F2" w:rsidRDefault="00E364F2" w:rsidP="00E364F2">
      <w:pPr>
        <w:pStyle w:val="Rubrik1"/>
        <w:spacing w:before="360" w:after="0"/>
        <w:ind w:hanging="851"/>
        <w:rPr>
          <w:sz w:val="22"/>
          <w:szCs w:val="22"/>
        </w:rPr>
      </w:pPr>
      <w:r w:rsidRPr="006739BA">
        <w:rPr>
          <w:sz w:val="22"/>
          <w:szCs w:val="22"/>
        </w:rPr>
        <w:t>TILLÄMPNING</w:t>
      </w:r>
      <w:bookmarkEnd w:id="0"/>
    </w:p>
    <w:p w14:paraId="284A6DDA" w14:textId="77777777" w:rsidR="00E364F2" w:rsidRPr="006739BA" w:rsidRDefault="00E364F2" w:rsidP="00E364F2">
      <w:pPr>
        <w:ind w:hanging="851"/>
      </w:pPr>
    </w:p>
    <w:p w14:paraId="4A651EEF" w14:textId="77777777" w:rsidR="00E364F2" w:rsidRPr="006739BA" w:rsidRDefault="00E364F2" w:rsidP="00E364F2">
      <w:pPr>
        <w:ind w:hanging="851"/>
        <w:rPr>
          <w:sz w:val="22"/>
          <w:szCs w:val="22"/>
        </w:rPr>
      </w:pPr>
      <w:r w:rsidRPr="006739BA">
        <w:rPr>
          <w:sz w:val="22"/>
          <w:szCs w:val="22"/>
        </w:rPr>
        <w:t xml:space="preserve">För att uppnå ständig energieffektivisering ska </w:t>
      </w:r>
      <w:r>
        <w:rPr>
          <w:sz w:val="22"/>
          <w:szCs w:val="22"/>
        </w:rPr>
        <w:t>SWEDAVIA</w:t>
      </w:r>
    </w:p>
    <w:p w14:paraId="2460A665" w14:textId="77777777" w:rsidR="00E364F2" w:rsidRPr="006739BA" w:rsidRDefault="00E364F2" w:rsidP="00E364F2">
      <w:pPr>
        <w:ind w:hanging="851"/>
        <w:rPr>
          <w:sz w:val="22"/>
          <w:szCs w:val="22"/>
        </w:rPr>
      </w:pPr>
    </w:p>
    <w:p w14:paraId="2ADC35ED" w14:textId="77777777" w:rsidR="00E364F2" w:rsidRPr="006739BA" w:rsidRDefault="00E364F2" w:rsidP="00E364F2">
      <w:pPr>
        <w:numPr>
          <w:ilvl w:val="0"/>
          <w:numId w:val="2"/>
        </w:numPr>
        <w:spacing w:after="60"/>
        <w:ind w:left="714" w:hanging="851"/>
        <w:rPr>
          <w:sz w:val="22"/>
          <w:szCs w:val="22"/>
        </w:rPr>
      </w:pPr>
      <w:r w:rsidRPr="006739BA">
        <w:rPr>
          <w:sz w:val="22"/>
          <w:szCs w:val="22"/>
        </w:rPr>
        <w:t>Genom aktivt energisamarbete utveckla ett professionellt och ansvarstagande förhållningssätt till hur vi använder energi på flygplatsen</w:t>
      </w:r>
    </w:p>
    <w:p w14:paraId="5D0D98A4" w14:textId="77777777" w:rsidR="00E364F2" w:rsidRPr="006739BA" w:rsidRDefault="00E364F2" w:rsidP="00E364F2">
      <w:pPr>
        <w:numPr>
          <w:ilvl w:val="0"/>
          <w:numId w:val="2"/>
        </w:numPr>
        <w:spacing w:after="60"/>
        <w:ind w:left="714" w:hanging="851"/>
        <w:rPr>
          <w:sz w:val="22"/>
          <w:szCs w:val="22"/>
        </w:rPr>
      </w:pPr>
      <w:r w:rsidRPr="006739BA">
        <w:rPr>
          <w:sz w:val="22"/>
          <w:szCs w:val="22"/>
        </w:rPr>
        <w:t>Systematiskt kartlägga, analysera och effektivisera energianvändningen och synliggöra detta för medarbetarna genom mätbara mål och nyckeltal</w:t>
      </w:r>
    </w:p>
    <w:p w14:paraId="6DA5B9B8" w14:textId="77777777" w:rsidR="00E364F2" w:rsidRPr="006739BA" w:rsidRDefault="00E364F2" w:rsidP="00E364F2">
      <w:pPr>
        <w:numPr>
          <w:ilvl w:val="0"/>
          <w:numId w:val="2"/>
        </w:numPr>
        <w:spacing w:after="60"/>
        <w:ind w:left="714" w:hanging="851"/>
        <w:rPr>
          <w:sz w:val="22"/>
          <w:szCs w:val="22"/>
        </w:rPr>
      </w:pPr>
      <w:r w:rsidRPr="006739BA">
        <w:rPr>
          <w:sz w:val="22"/>
          <w:szCs w:val="22"/>
        </w:rPr>
        <w:t>Upprätta energiplaner, om möjligt på verksamhetsnivå, med tydliga riktlinjer, mål och handlingsplaner samt uppföljning</w:t>
      </w:r>
    </w:p>
    <w:p w14:paraId="09D2C880" w14:textId="77777777" w:rsidR="00E364F2" w:rsidRPr="006739BA" w:rsidRDefault="00E364F2" w:rsidP="00E364F2">
      <w:pPr>
        <w:numPr>
          <w:ilvl w:val="0"/>
          <w:numId w:val="2"/>
        </w:numPr>
        <w:spacing w:after="60"/>
        <w:ind w:left="714" w:hanging="851"/>
        <w:rPr>
          <w:sz w:val="22"/>
          <w:szCs w:val="22"/>
        </w:rPr>
      </w:pPr>
      <w:r w:rsidRPr="006739BA">
        <w:rPr>
          <w:sz w:val="22"/>
          <w:szCs w:val="22"/>
        </w:rPr>
        <w:t>Vid all ny-, om- och tillbyggnation ska handlingsplaner säkerställa att material och teknik väljs så att energianvändningen minimeras</w:t>
      </w:r>
    </w:p>
    <w:p w14:paraId="76628554" w14:textId="77777777" w:rsidR="00E364F2" w:rsidRPr="006739BA" w:rsidRDefault="00E364F2" w:rsidP="00E364F2">
      <w:pPr>
        <w:numPr>
          <w:ilvl w:val="0"/>
          <w:numId w:val="2"/>
        </w:numPr>
        <w:spacing w:after="60"/>
        <w:ind w:left="714" w:hanging="851"/>
        <w:rPr>
          <w:sz w:val="22"/>
          <w:szCs w:val="22"/>
        </w:rPr>
      </w:pPr>
      <w:r w:rsidRPr="006739BA">
        <w:rPr>
          <w:sz w:val="22"/>
          <w:szCs w:val="22"/>
        </w:rPr>
        <w:t>Genomföra livscykelanalyser vid större förändringar/investeringar</w:t>
      </w:r>
      <w:r>
        <w:rPr>
          <w:sz w:val="22"/>
          <w:szCs w:val="22"/>
        </w:rPr>
        <w:t xml:space="preserve"> omfattande energikostnader, investeringskostnader och underhållskostnader för produkten under livslängden</w:t>
      </w:r>
    </w:p>
    <w:p w14:paraId="3CA1D583" w14:textId="77777777" w:rsidR="00E364F2" w:rsidRPr="006739BA" w:rsidRDefault="00E364F2" w:rsidP="00E364F2">
      <w:pPr>
        <w:numPr>
          <w:ilvl w:val="0"/>
          <w:numId w:val="2"/>
        </w:numPr>
        <w:spacing w:after="60"/>
        <w:ind w:left="714" w:hanging="851"/>
        <w:rPr>
          <w:sz w:val="22"/>
          <w:szCs w:val="22"/>
        </w:rPr>
      </w:pPr>
      <w:r w:rsidRPr="006739BA">
        <w:rPr>
          <w:sz w:val="22"/>
          <w:szCs w:val="22"/>
        </w:rPr>
        <w:t xml:space="preserve">Planer för drift och underhåll som successivt anpassar </w:t>
      </w:r>
      <w:r>
        <w:rPr>
          <w:sz w:val="22"/>
          <w:szCs w:val="22"/>
        </w:rPr>
        <w:t>SWEDAVIA</w:t>
      </w:r>
      <w:r w:rsidRPr="006739BA">
        <w:rPr>
          <w:sz w:val="22"/>
          <w:szCs w:val="22"/>
        </w:rPr>
        <w:t xml:space="preserve"> s anläggningar till bättre miljöstandard med lägsta energi</w:t>
      </w:r>
      <w:r>
        <w:rPr>
          <w:sz w:val="22"/>
          <w:szCs w:val="22"/>
        </w:rPr>
        <w:t>användning</w:t>
      </w:r>
      <w:r w:rsidRPr="006739BA">
        <w:rPr>
          <w:sz w:val="22"/>
          <w:szCs w:val="22"/>
        </w:rPr>
        <w:t xml:space="preserve"> för bästa inomhusmiljö</w:t>
      </w:r>
    </w:p>
    <w:p w14:paraId="2788CEF2" w14:textId="77777777" w:rsidR="00E364F2" w:rsidRPr="006739BA" w:rsidRDefault="00E364F2" w:rsidP="00E364F2">
      <w:pPr>
        <w:numPr>
          <w:ilvl w:val="0"/>
          <w:numId w:val="2"/>
        </w:numPr>
        <w:spacing w:after="60"/>
        <w:ind w:left="714" w:hanging="851"/>
        <w:rPr>
          <w:sz w:val="22"/>
          <w:szCs w:val="22"/>
        </w:rPr>
      </w:pPr>
      <w:r w:rsidRPr="006739BA">
        <w:rPr>
          <w:sz w:val="22"/>
          <w:szCs w:val="22"/>
        </w:rPr>
        <w:t>Vid upphandling och inköp av produkter ska krav ställas på miljöanpassning och energianvändning. Våra leverantörers, entreprenörers och samarbetspartners miljöarbete ska också undersökas och påverkas</w:t>
      </w:r>
    </w:p>
    <w:p w14:paraId="4677D0E9" w14:textId="77777777" w:rsidR="00E364F2" w:rsidRDefault="00E364F2" w:rsidP="00E364F2">
      <w:pPr>
        <w:numPr>
          <w:ilvl w:val="0"/>
          <w:numId w:val="2"/>
        </w:numPr>
        <w:spacing w:after="60"/>
        <w:ind w:left="714" w:hanging="851"/>
        <w:rPr>
          <w:sz w:val="22"/>
          <w:szCs w:val="22"/>
        </w:rPr>
      </w:pPr>
      <w:r w:rsidRPr="006739BA">
        <w:rPr>
          <w:sz w:val="22"/>
          <w:szCs w:val="22"/>
        </w:rPr>
        <w:t>Använda förnyelsebar energi så långt som möjligt</w:t>
      </w:r>
    </w:p>
    <w:p w14:paraId="7D9660EB" w14:textId="77777777" w:rsidR="00E364F2" w:rsidRDefault="00E364F2" w:rsidP="00E364F2">
      <w:pPr>
        <w:numPr>
          <w:ilvl w:val="0"/>
          <w:numId w:val="2"/>
        </w:numPr>
        <w:spacing w:after="60"/>
        <w:ind w:left="714" w:hanging="851"/>
        <w:rPr>
          <w:sz w:val="22"/>
          <w:szCs w:val="22"/>
        </w:rPr>
      </w:pPr>
      <w:r w:rsidRPr="0003426F">
        <w:rPr>
          <w:sz w:val="22"/>
          <w:szCs w:val="22"/>
        </w:rPr>
        <w:t>Anslutning om möjligt till fjärrvärmenät, fjärrkyla</w:t>
      </w:r>
    </w:p>
    <w:p w14:paraId="0D111541" w14:textId="77777777" w:rsidR="00E364F2" w:rsidRPr="0003426F" w:rsidRDefault="00E364F2" w:rsidP="00E364F2">
      <w:pPr>
        <w:spacing w:after="60"/>
        <w:ind w:left="357" w:hanging="851"/>
        <w:rPr>
          <w:sz w:val="22"/>
          <w:szCs w:val="22"/>
        </w:rPr>
      </w:pPr>
    </w:p>
    <w:p w14:paraId="63691815" w14:textId="77777777" w:rsidR="00E364F2" w:rsidRDefault="00E364F2" w:rsidP="00E364F2">
      <w:pPr>
        <w:ind w:hanging="851"/>
        <w:rPr>
          <w:sz w:val="22"/>
          <w:szCs w:val="22"/>
        </w:rPr>
      </w:pPr>
      <w:r>
        <w:rPr>
          <w:sz w:val="22"/>
          <w:szCs w:val="22"/>
        </w:rPr>
        <w:t>Energiriktlinjerna</w:t>
      </w:r>
      <w:r w:rsidRPr="003C74EB">
        <w:rPr>
          <w:sz w:val="22"/>
          <w:szCs w:val="22"/>
        </w:rPr>
        <w:t xml:space="preserve"> skall tillämpas vid alla </w:t>
      </w:r>
      <w:r>
        <w:rPr>
          <w:sz w:val="22"/>
          <w:szCs w:val="22"/>
        </w:rPr>
        <w:t xml:space="preserve">om- </w:t>
      </w:r>
      <w:r w:rsidRPr="003C74EB">
        <w:rPr>
          <w:sz w:val="22"/>
          <w:szCs w:val="22"/>
        </w:rPr>
        <w:t>till- och nybyggnationer på flygplats</w:t>
      </w:r>
      <w:r>
        <w:rPr>
          <w:sz w:val="22"/>
          <w:szCs w:val="22"/>
        </w:rPr>
        <w:t>er</w:t>
      </w:r>
      <w:r w:rsidRPr="003C74EB">
        <w:rPr>
          <w:sz w:val="22"/>
          <w:szCs w:val="22"/>
        </w:rPr>
        <w:t xml:space="preserve"> som påverkar användningen av energi såsom elkraft, värme och kyla. Exempel på </w:t>
      </w:r>
      <w:r>
        <w:rPr>
          <w:sz w:val="22"/>
          <w:szCs w:val="22"/>
        </w:rPr>
        <w:t xml:space="preserve">sådana </w:t>
      </w:r>
      <w:r w:rsidRPr="003C74EB">
        <w:rPr>
          <w:sz w:val="22"/>
          <w:szCs w:val="22"/>
        </w:rPr>
        <w:t>är värmeinstallationer</w:t>
      </w:r>
      <w:r w:rsidRPr="00F228E4">
        <w:rPr>
          <w:sz w:val="22"/>
          <w:szCs w:val="22"/>
        </w:rPr>
        <w:t>, luftbehandlingsanläggningar, kylinstallationer</w:t>
      </w:r>
      <w:r w:rsidRPr="003C74EB">
        <w:rPr>
          <w:sz w:val="22"/>
          <w:szCs w:val="22"/>
        </w:rPr>
        <w:t xml:space="preserve"> och belysningsanläggningar. </w:t>
      </w:r>
    </w:p>
    <w:p w14:paraId="51CDC3AE" w14:textId="77777777" w:rsidR="00E364F2" w:rsidRDefault="00E364F2" w:rsidP="00E364F2">
      <w:pPr>
        <w:pStyle w:val="Rubrik1"/>
        <w:spacing w:before="360" w:after="0"/>
        <w:ind w:hanging="851"/>
        <w:rPr>
          <w:sz w:val="22"/>
          <w:szCs w:val="22"/>
        </w:rPr>
      </w:pPr>
      <w:r>
        <w:rPr>
          <w:sz w:val="22"/>
          <w:szCs w:val="22"/>
        </w:rPr>
        <w:lastRenderedPageBreak/>
        <w:t>Referensgrupp</w:t>
      </w:r>
    </w:p>
    <w:p w14:paraId="5DD8D32F" w14:textId="77777777" w:rsidR="00E364F2" w:rsidRDefault="00E364F2" w:rsidP="00E364F2">
      <w:pPr>
        <w:ind w:left="360" w:hanging="851"/>
      </w:pPr>
    </w:p>
    <w:p w14:paraId="622A9E45" w14:textId="77777777" w:rsidR="00E364F2" w:rsidRPr="00F228E4" w:rsidRDefault="00E364F2" w:rsidP="00E364F2">
      <w:pPr>
        <w:tabs>
          <w:tab w:val="clear" w:pos="0"/>
        </w:tabs>
        <w:ind w:hanging="851"/>
        <w:rPr>
          <w:sz w:val="22"/>
          <w:szCs w:val="22"/>
        </w:rPr>
      </w:pPr>
      <w:r>
        <w:rPr>
          <w:bCs/>
          <w:sz w:val="22"/>
          <w:szCs w:val="22"/>
        </w:rPr>
        <w:t>D</w:t>
      </w:r>
      <w:r w:rsidRPr="00F228E4">
        <w:rPr>
          <w:bCs/>
          <w:sz w:val="22"/>
          <w:szCs w:val="22"/>
        </w:rPr>
        <w:t>är belysning</w:t>
      </w:r>
      <w:r>
        <w:rPr>
          <w:bCs/>
          <w:sz w:val="22"/>
          <w:szCs w:val="22"/>
        </w:rPr>
        <w:t>en ska</w:t>
      </w:r>
      <w:r w:rsidRPr="00F228E4">
        <w:rPr>
          <w:bCs/>
          <w:sz w:val="22"/>
          <w:szCs w:val="22"/>
        </w:rPr>
        <w:t xml:space="preserve"> </w:t>
      </w:r>
      <w:r>
        <w:rPr>
          <w:bCs/>
          <w:sz w:val="22"/>
          <w:szCs w:val="22"/>
        </w:rPr>
        <w:t>förändras ska</w:t>
      </w:r>
      <w:r w:rsidRPr="00F228E4">
        <w:rPr>
          <w:bCs/>
          <w:sz w:val="22"/>
          <w:szCs w:val="22"/>
        </w:rPr>
        <w:t xml:space="preserve"> av ska kravställningen på belysningen göras av </w:t>
      </w:r>
      <w:r>
        <w:rPr>
          <w:bCs/>
          <w:sz w:val="22"/>
          <w:szCs w:val="22"/>
        </w:rPr>
        <w:t>en referensgrupp</w:t>
      </w:r>
      <w:r w:rsidRPr="00F228E4">
        <w:rPr>
          <w:bCs/>
          <w:sz w:val="22"/>
          <w:szCs w:val="22"/>
        </w:rPr>
        <w:t xml:space="preserve"> med stöd av energi policyn</w:t>
      </w:r>
      <w:r>
        <w:rPr>
          <w:bCs/>
          <w:sz w:val="22"/>
          <w:szCs w:val="22"/>
        </w:rPr>
        <w:t xml:space="preserve"> på respektive division</w:t>
      </w:r>
      <w:r w:rsidRPr="00F228E4">
        <w:rPr>
          <w:bCs/>
          <w:sz w:val="22"/>
          <w:szCs w:val="22"/>
        </w:rPr>
        <w:t>.</w:t>
      </w:r>
      <w:r>
        <w:rPr>
          <w:bCs/>
          <w:sz w:val="22"/>
          <w:szCs w:val="22"/>
        </w:rPr>
        <w:t xml:space="preserve"> </w:t>
      </w:r>
    </w:p>
    <w:p w14:paraId="1806A1FF" w14:textId="77777777" w:rsidR="00E364F2" w:rsidRDefault="00E364F2" w:rsidP="00E364F2">
      <w:pPr>
        <w:ind w:hanging="851"/>
      </w:pPr>
    </w:p>
    <w:p w14:paraId="518180D0" w14:textId="77777777" w:rsidR="00E364F2" w:rsidRDefault="00E364F2" w:rsidP="00E364F2">
      <w:pPr>
        <w:ind w:hanging="851"/>
      </w:pPr>
    </w:p>
    <w:p w14:paraId="703788D8" w14:textId="77777777" w:rsidR="00E364F2" w:rsidRDefault="00E364F2" w:rsidP="00E364F2">
      <w:pPr>
        <w:pStyle w:val="Rubrik1"/>
        <w:spacing w:before="360" w:after="0"/>
        <w:ind w:hanging="851"/>
        <w:rPr>
          <w:sz w:val="22"/>
          <w:szCs w:val="22"/>
        </w:rPr>
      </w:pPr>
      <w:r w:rsidRPr="00F228E4">
        <w:rPr>
          <w:sz w:val="22"/>
          <w:szCs w:val="22"/>
        </w:rPr>
        <w:t>riktlinjer</w:t>
      </w:r>
      <w:r>
        <w:rPr>
          <w:sz w:val="22"/>
          <w:szCs w:val="22"/>
        </w:rPr>
        <w:t xml:space="preserve"> för Bygg, VVS-system</w:t>
      </w:r>
    </w:p>
    <w:p w14:paraId="1D89CC25" w14:textId="77777777" w:rsidR="00E364F2" w:rsidRDefault="00E364F2" w:rsidP="00E364F2">
      <w:pPr>
        <w:ind w:hanging="851"/>
      </w:pPr>
    </w:p>
    <w:p w14:paraId="4A695CB7" w14:textId="77777777" w:rsidR="00E364F2" w:rsidRDefault="00E364F2" w:rsidP="00E364F2">
      <w:pPr>
        <w:ind w:hanging="851"/>
      </w:pPr>
      <w:r>
        <w:t xml:space="preserve">Nybyggnad: </w:t>
      </w:r>
      <w:r w:rsidRPr="00DD403D">
        <w:t xml:space="preserve">Green </w:t>
      </w:r>
      <w:proofErr w:type="spellStart"/>
      <w:r w:rsidRPr="00DD403D">
        <w:t>Building</w:t>
      </w:r>
      <w:proofErr w:type="spellEnd"/>
      <w:r w:rsidRPr="00DD403D">
        <w:t xml:space="preserve"> </w:t>
      </w:r>
      <w:proofErr w:type="gramStart"/>
      <w:r w:rsidRPr="00DD403D">
        <w:t>25%</w:t>
      </w:r>
      <w:proofErr w:type="gramEnd"/>
      <w:r w:rsidRPr="00DD403D">
        <w:rPr>
          <w:i/>
        </w:rPr>
        <w:t xml:space="preserve"> </w:t>
      </w:r>
      <w:r w:rsidRPr="00DD403D">
        <w:t>lägre än BBR</w:t>
      </w:r>
    </w:p>
    <w:p w14:paraId="4716B7F0" w14:textId="77777777" w:rsidR="00E364F2" w:rsidRDefault="00E364F2" w:rsidP="00E364F2">
      <w:pPr>
        <w:ind w:hanging="851"/>
      </w:pPr>
      <w:r w:rsidRPr="00DD403D">
        <w:t xml:space="preserve">Ombyggnad eller större renovering: Energiprestanda ska förbättras med minst </w:t>
      </w:r>
      <w:proofErr w:type="gramStart"/>
      <w:r w:rsidRPr="00DD403D">
        <w:t>25%</w:t>
      </w:r>
      <w:proofErr w:type="gramEnd"/>
    </w:p>
    <w:p w14:paraId="4D9B5BC3" w14:textId="77777777" w:rsidR="00E364F2" w:rsidRDefault="00E364F2" w:rsidP="00E364F2">
      <w:pPr>
        <w:ind w:hanging="851"/>
      </w:pPr>
    </w:p>
    <w:p w14:paraId="5C1C1F0E" w14:textId="77777777" w:rsidR="00E364F2" w:rsidRDefault="00E364F2" w:rsidP="00E364F2">
      <w:pPr>
        <w:ind w:hanging="851"/>
      </w:pPr>
      <w:r w:rsidRPr="00E26343">
        <w:t>Vid förändringar i fastigheter där utrustning som påverkar energi</w:t>
      </w:r>
      <w:r>
        <w:t>användningen</w:t>
      </w:r>
      <w:r w:rsidRPr="00E26343">
        <w:t xml:space="preserve"> förändras eller byts ut skall en energiberäkning ska göras som visar förbättringen. Dokumentet redovisas och lämnas vid överlämnande av projektet</w:t>
      </w:r>
    </w:p>
    <w:p w14:paraId="3DE04669" w14:textId="77777777" w:rsidR="00E364F2" w:rsidRDefault="00E364F2" w:rsidP="00E364F2">
      <w:pPr>
        <w:ind w:hanging="851"/>
      </w:pPr>
      <w:r>
        <w:t xml:space="preserve">   </w:t>
      </w:r>
    </w:p>
    <w:p w14:paraId="5FF9FA51" w14:textId="77777777" w:rsidR="00E364F2" w:rsidRDefault="00E364F2" w:rsidP="00E364F2">
      <w:pPr>
        <w:ind w:hanging="851"/>
      </w:pPr>
    </w:p>
    <w:p w14:paraId="1404DCE8" w14:textId="77777777" w:rsidR="00E364F2" w:rsidRDefault="00E364F2" w:rsidP="00E364F2">
      <w:pPr>
        <w:ind w:hanging="851"/>
        <w:rPr>
          <w:sz w:val="22"/>
          <w:szCs w:val="22"/>
        </w:rPr>
      </w:pPr>
      <w:r>
        <w:rPr>
          <w:sz w:val="22"/>
          <w:szCs w:val="22"/>
        </w:rPr>
        <w:t xml:space="preserve">Se riktvärden enligt: </w:t>
      </w:r>
      <w:r w:rsidRPr="00E26343">
        <w:rPr>
          <w:sz w:val="22"/>
          <w:szCs w:val="22"/>
        </w:rPr>
        <w:t>Senaste versionen av boverkets regelsamling BBR avsnitt 9</w:t>
      </w:r>
    </w:p>
    <w:p w14:paraId="199B5DD7" w14:textId="77777777" w:rsidR="00E364F2" w:rsidRPr="004857DD" w:rsidRDefault="00E364F2" w:rsidP="00E364F2">
      <w:pPr>
        <w:ind w:hanging="851"/>
        <w:rPr>
          <w:sz w:val="22"/>
          <w:szCs w:val="22"/>
        </w:rPr>
      </w:pPr>
    </w:p>
    <w:p w14:paraId="786BC55D" w14:textId="77777777" w:rsidR="00E364F2" w:rsidRPr="008B490E" w:rsidRDefault="00E364F2" w:rsidP="00E364F2">
      <w:pPr>
        <w:tabs>
          <w:tab w:val="clear" w:pos="1304"/>
          <w:tab w:val="clear" w:pos="3912"/>
        </w:tabs>
        <w:ind w:hanging="851"/>
        <w:rPr>
          <w:sz w:val="22"/>
          <w:szCs w:val="22"/>
        </w:rPr>
      </w:pPr>
    </w:p>
    <w:p w14:paraId="597F6CD5" w14:textId="77777777" w:rsidR="00E364F2" w:rsidRPr="008B490E" w:rsidRDefault="00E364F2" w:rsidP="00E364F2">
      <w:pPr>
        <w:tabs>
          <w:tab w:val="clear" w:pos="1304"/>
          <w:tab w:val="clear" w:pos="3912"/>
        </w:tabs>
        <w:ind w:hanging="851"/>
        <w:rPr>
          <w:sz w:val="22"/>
          <w:szCs w:val="22"/>
        </w:rPr>
      </w:pPr>
      <w:r w:rsidRPr="008B490E">
        <w:rPr>
          <w:sz w:val="22"/>
          <w:szCs w:val="22"/>
        </w:rPr>
        <w:t xml:space="preserve">Vid förändringar ska </w:t>
      </w:r>
      <w:r>
        <w:rPr>
          <w:sz w:val="22"/>
          <w:szCs w:val="22"/>
        </w:rPr>
        <w:t xml:space="preserve">nedanstående </w:t>
      </w:r>
      <w:r w:rsidRPr="008B490E">
        <w:rPr>
          <w:sz w:val="22"/>
          <w:szCs w:val="22"/>
        </w:rPr>
        <w:t>komfortkriterier kunna uppfyllas</w:t>
      </w:r>
      <w:r>
        <w:rPr>
          <w:sz w:val="22"/>
          <w:szCs w:val="22"/>
        </w:rPr>
        <w:t xml:space="preserve">. </w:t>
      </w:r>
    </w:p>
    <w:p w14:paraId="087EFE86" w14:textId="77777777" w:rsidR="00E364F2" w:rsidRPr="008B490E" w:rsidRDefault="00E364F2" w:rsidP="00E364F2">
      <w:pPr>
        <w:tabs>
          <w:tab w:val="clear" w:pos="1304"/>
          <w:tab w:val="clear" w:pos="3912"/>
        </w:tabs>
        <w:ind w:hanging="851"/>
        <w:rPr>
          <w:sz w:val="22"/>
          <w:szCs w:val="22"/>
        </w:rPr>
      </w:pPr>
      <w:r w:rsidRPr="008B490E">
        <w:rPr>
          <w:sz w:val="22"/>
          <w:szCs w:val="22"/>
        </w:rPr>
        <w:t xml:space="preserve">Börvärden </w:t>
      </w:r>
      <w:proofErr w:type="gramStart"/>
      <w:r w:rsidRPr="008B490E">
        <w:rPr>
          <w:sz w:val="22"/>
          <w:szCs w:val="22"/>
        </w:rPr>
        <w:t>föreslås</w:t>
      </w:r>
      <w:proofErr w:type="gramEnd"/>
      <w:r w:rsidRPr="008B490E">
        <w:rPr>
          <w:sz w:val="22"/>
          <w:szCs w:val="22"/>
        </w:rPr>
        <w:t xml:space="preserve"> </w:t>
      </w:r>
      <w:proofErr w:type="gramStart"/>
      <w:r w:rsidRPr="008B490E">
        <w:rPr>
          <w:sz w:val="22"/>
          <w:szCs w:val="22"/>
        </w:rPr>
        <w:t>införas</w:t>
      </w:r>
      <w:proofErr w:type="gramEnd"/>
      <w:r w:rsidRPr="008B490E">
        <w:rPr>
          <w:sz w:val="22"/>
          <w:szCs w:val="22"/>
        </w:rPr>
        <w:t xml:space="preserve"> stegvis framförallt för kyla enligt nedanstående tabell</w:t>
      </w:r>
    </w:p>
    <w:p w14:paraId="0AF717AD" w14:textId="77777777" w:rsidR="00E364F2" w:rsidRPr="008B490E" w:rsidRDefault="00E364F2" w:rsidP="00E364F2">
      <w:pPr>
        <w:tabs>
          <w:tab w:val="clear" w:pos="1304"/>
          <w:tab w:val="clear" w:pos="3912"/>
        </w:tabs>
        <w:ind w:hanging="85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45"/>
        <w:gridCol w:w="1449"/>
        <w:gridCol w:w="1701"/>
        <w:gridCol w:w="1701"/>
      </w:tblGrid>
      <w:tr w:rsidR="00E364F2" w:rsidRPr="002E6AED" w14:paraId="5D83CD37" w14:textId="77777777" w:rsidTr="007E509B">
        <w:tc>
          <w:tcPr>
            <w:tcW w:w="2507" w:type="dxa"/>
            <w:shd w:val="clear" w:color="auto" w:fill="auto"/>
          </w:tcPr>
          <w:p w14:paraId="4453F5C7" w14:textId="77777777" w:rsidR="00E364F2" w:rsidRPr="002E6AED" w:rsidRDefault="00E364F2" w:rsidP="00E364F2">
            <w:pPr>
              <w:tabs>
                <w:tab w:val="clear" w:pos="1304"/>
                <w:tab w:val="clear" w:pos="3912"/>
              </w:tabs>
              <w:ind w:hanging="851"/>
              <w:rPr>
                <w:sz w:val="22"/>
                <w:szCs w:val="22"/>
              </w:rPr>
            </w:pPr>
            <w:r w:rsidRPr="002E6AED">
              <w:rPr>
                <w:sz w:val="22"/>
                <w:szCs w:val="22"/>
              </w:rPr>
              <w:t>Komfortkategori</w:t>
            </w:r>
          </w:p>
        </w:tc>
        <w:tc>
          <w:tcPr>
            <w:tcW w:w="2594" w:type="dxa"/>
            <w:gridSpan w:val="2"/>
            <w:shd w:val="clear" w:color="auto" w:fill="auto"/>
          </w:tcPr>
          <w:p w14:paraId="6408BA64" w14:textId="77777777" w:rsidR="00E364F2" w:rsidRPr="002E6AED" w:rsidRDefault="00E364F2" w:rsidP="00E364F2">
            <w:pPr>
              <w:tabs>
                <w:tab w:val="clear" w:pos="1304"/>
                <w:tab w:val="clear" w:pos="3912"/>
              </w:tabs>
              <w:ind w:hanging="851"/>
              <w:rPr>
                <w:sz w:val="22"/>
                <w:szCs w:val="22"/>
              </w:rPr>
            </w:pPr>
            <w:r w:rsidRPr="002E6AED">
              <w:rPr>
                <w:sz w:val="22"/>
                <w:szCs w:val="22"/>
              </w:rPr>
              <w:t>Börvärden</w:t>
            </w:r>
          </w:p>
        </w:tc>
        <w:tc>
          <w:tcPr>
            <w:tcW w:w="3402" w:type="dxa"/>
            <w:gridSpan w:val="2"/>
            <w:shd w:val="clear" w:color="auto" w:fill="auto"/>
          </w:tcPr>
          <w:p w14:paraId="3DE38C22" w14:textId="77777777" w:rsidR="00E364F2" w:rsidRPr="002E6AED" w:rsidRDefault="00E364F2" w:rsidP="00E364F2">
            <w:pPr>
              <w:tabs>
                <w:tab w:val="clear" w:pos="1304"/>
                <w:tab w:val="clear" w:pos="3912"/>
              </w:tabs>
              <w:ind w:hanging="851"/>
              <w:rPr>
                <w:sz w:val="22"/>
                <w:szCs w:val="22"/>
              </w:rPr>
            </w:pPr>
            <w:r w:rsidRPr="002E6AED">
              <w:rPr>
                <w:sz w:val="22"/>
                <w:szCs w:val="22"/>
              </w:rPr>
              <w:t>Toleranser</w:t>
            </w:r>
          </w:p>
        </w:tc>
      </w:tr>
      <w:tr w:rsidR="00E364F2" w:rsidRPr="002E6AED" w14:paraId="50A13906" w14:textId="77777777" w:rsidTr="007E509B">
        <w:tc>
          <w:tcPr>
            <w:tcW w:w="2507" w:type="dxa"/>
            <w:shd w:val="clear" w:color="auto" w:fill="auto"/>
          </w:tcPr>
          <w:p w14:paraId="2464A128" w14:textId="77777777" w:rsidR="00E364F2" w:rsidRPr="002E6AED" w:rsidRDefault="00E364F2" w:rsidP="00E364F2">
            <w:pPr>
              <w:tabs>
                <w:tab w:val="clear" w:pos="1304"/>
                <w:tab w:val="clear" w:pos="3912"/>
              </w:tabs>
              <w:ind w:hanging="851"/>
              <w:rPr>
                <w:sz w:val="22"/>
                <w:szCs w:val="22"/>
              </w:rPr>
            </w:pPr>
          </w:p>
        </w:tc>
        <w:tc>
          <w:tcPr>
            <w:tcW w:w="1145" w:type="dxa"/>
            <w:shd w:val="clear" w:color="auto" w:fill="auto"/>
          </w:tcPr>
          <w:p w14:paraId="43873DC5" w14:textId="77777777" w:rsidR="00E364F2" w:rsidRPr="002E6AED" w:rsidRDefault="00E364F2" w:rsidP="00E364F2">
            <w:pPr>
              <w:tabs>
                <w:tab w:val="clear" w:pos="1304"/>
                <w:tab w:val="clear" w:pos="3912"/>
              </w:tabs>
              <w:ind w:hanging="851"/>
              <w:rPr>
                <w:sz w:val="22"/>
                <w:szCs w:val="22"/>
              </w:rPr>
            </w:pPr>
            <w:proofErr w:type="gramStart"/>
            <w:r w:rsidRPr="002E6AED">
              <w:rPr>
                <w:sz w:val="22"/>
                <w:szCs w:val="22"/>
              </w:rPr>
              <w:t>Vinter  °C</w:t>
            </w:r>
            <w:proofErr w:type="gramEnd"/>
          </w:p>
        </w:tc>
        <w:tc>
          <w:tcPr>
            <w:tcW w:w="1449" w:type="dxa"/>
            <w:shd w:val="clear" w:color="auto" w:fill="auto"/>
          </w:tcPr>
          <w:p w14:paraId="365977EC" w14:textId="77777777" w:rsidR="00E364F2" w:rsidRPr="002E6AED" w:rsidRDefault="00E364F2" w:rsidP="00E364F2">
            <w:pPr>
              <w:tabs>
                <w:tab w:val="clear" w:pos="1304"/>
                <w:tab w:val="clear" w:pos="3912"/>
              </w:tabs>
              <w:ind w:hanging="851"/>
              <w:rPr>
                <w:sz w:val="22"/>
                <w:szCs w:val="22"/>
              </w:rPr>
            </w:pPr>
            <w:r w:rsidRPr="002E6AED">
              <w:rPr>
                <w:sz w:val="22"/>
                <w:szCs w:val="22"/>
              </w:rPr>
              <w:t>Sommar °C</w:t>
            </w:r>
          </w:p>
        </w:tc>
        <w:tc>
          <w:tcPr>
            <w:tcW w:w="1701" w:type="dxa"/>
            <w:shd w:val="clear" w:color="auto" w:fill="auto"/>
          </w:tcPr>
          <w:p w14:paraId="215A6BE8" w14:textId="77777777" w:rsidR="00E364F2" w:rsidRPr="002E6AED" w:rsidRDefault="00E364F2" w:rsidP="00E364F2">
            <w:pPr>
              <w:tabs>
                <w:tab w:val="clear" w:pos="1304"/>
                <w:tab w:val="clear" w:pos="3912"/>
              </w:tabs>
              <w:ind w:hanging="851"/>
              <w:rPr>
                <w:sz w:val="22"/>
                <w:szCs w:val="22"/>
              </w:rPr>
            </w:pPr>
            <w:r w:rsidRPr="002E6AED">
              <w:rPr>
                <w:sz w:val="22"/>
                <w:szCs w:val="22"/>
              </w:rPr>
              <w:t>Minvärde °C</w:t>
            </w:r>
          </w:p>
        </w:tc>
        <w:tc>
          <w:tcPr>
            <w:tcW w:w="1701" w:type="dxa"/>
            <w:shd w:val="clear" w:color="auto" w:fill="auto"/>
          </w:tcPr>
          <w:p w14:paraId="24EA6E96" w14:textId="77777777" w:rsidR="00E364F2" w:rsidRPr="002E6AED" w:rsidRDefault="00E364F2" w:rsidP="00E364F2">
            <w:pPr>
              <w:tabs>
                <w:tab w:val="clear" w:pos="1304"/>
                <w:tab w:val="clear" w:pos="3912"/>
              </w:tabs>
              <w:ind w:hanging="851"/>
              <w:rPr>
                <w:sz w:val="22"/>
                <w:szCs w:val="22"/>
              </w:rPr>
            </w:pPr>
            <w:r w:rsidRPr="002E6AED">
              <w:rPr>
                <w:sz w:val="22"/>
                <w:szCs w:val="22"/>
              </w:rPr>
              <w:t>Maxvärde °C</w:t>
            </w:r>
          </w:p>
        </w:tc>
      </w:tr>
      <w:tr w:rsidR="00E364F2" w:rsidRPr="002E6AED" w14:paraId="6267F6DD" w14:textId="77777777" w:rsidTr="007E509B">
        <w:tc>
          <w:tcPr>
            <w:tcW w:w="2507" w:type="dxa"/>
            <w:shd w:val="clear" w:color="auto" w:fill="auto"/>
          </w:tcPr>
          <w:p w14:paraId="54156E6D" w14:textId="77777777" w:rsidR="00E364F2" w:rsidRPr="002E6AED" w:rsidRDefault="00E364F2" w:rsidP="00E364F2">
            <w:pPr>
              <w:tabs>
                <w:tab w:val="clear" w:pos="1304"/>
                <w:tab w:val="clear" w:pos="3912"/>
              </w:tabs>
              <w:ind w:hanging="851"/>
              <w:rPr>
                <w:sz w:val="22"/>
                <w:szCs w:val="22"/>
              </w:rPr>
            </w:pPr>
            <w:r w:rsidRPr="002E6AED">
              <w:rPr>
                <w:sz w:val="22"/>
                <w:szCs w:val="22"/>
              </w:rPr>
              <w:t>Kontor/butiker med kyla</w:t>
            </w:r>
          </w:p>
        </w:tc>
        <w:tc>
          <w:tcPr>
            <w:tcW w:w="1145" w:type="dxa"/>
            <w:shd w:val="clear" w:color="auto" w:fill="auto"/>
          </w:tcPr>
          <w:p w14:paraId="553A1DDE" w14:textId="77777777" w:rsidR="00E364F2" w:rsidRPr="002E6AED" w:rsidRDefault="00E364F2" w:rsidP="00E364F2">
            <w:pPr>
              <w:tabs>
                <w:tab w:val="clear" w:pos="1304"/>
                <w:tab w:val="clear" w:pos="3912"/>
              </w:tabs>
              <w:ind w:hanging="851"/>
              <w:rPr>
                <w:sz w:val="22"/>
                <w:szCs w:val="22"/>
              </w:rPr>
            </w:pPr>
            <w:r w:rsidRPr="002E6AED">
              <w:rPr>
                <w:sz w:val="22"/>
                <w:szCs w:val="22"/>
              </w:rPr>
              <w:t>21</w:t>
            </w:r>
          </w:p>
        </w:tc>
        <w:tc>
          <w:tcPr>
            <w:tcW w:w="1449" w:type="dxa"/>
            <w:shd w:val="clear" w:color="auto" w:fill="auto"/>
          </w:tcPr>
          <w:p w14:paraId="3198B86C" w14:textId="77777777" w:rsidR="00E364F2" w:rsidRPr="002E6AED" w:rsidRDefault="00E364F2" w:rsidP="00E364F2">
            <w:pPr>
              <w:tabs>
                <w:tab w:val="clear" w:pos="1304"/>
                <w:tab w:val="clear" w:pos="3912"/>
              </w:tabs>
              <w:ind w:hanging="851"/>
              <w:rPr>
                <w:sz w:val="22"/>
                <w:szCs w:val="22"/>
              </w:rPr>
            </w:pPr>
            <w:r w:rsidRPr="002E6AED">
              <w:rPr>
                <w:sz w:val="22"/>
                <w:szCs w:val="22"/>
              </w:rPr>
              <w:t>23</w:t>
            </w:r>
          </w:p>
        </w:tc>
        <w:tc>
          <w:tcPr>
            <w:tcW w:w="1701" w:type="dxa"/>
            <w:shd w:val="clear" w:color="auto" w:fill="auto"/>
          </w:tcPr>
          <w:p w14:paraId="4AE7DADB" w14:textId="77777777" w:rsidR="00E364F2" w:rsidRPr="002E6AED" w:rsidRDefault="00E364F2" w:rsidP="00E364F2">
            <w:pPr>
              <w:tabs>
                <w:tab w:val="clear" w:pos="1304"/>
                <w:tab w:val="clear" w:pos="3912"/>
              </w:tabs>
              <w:ind w:hanging="851"/>
              <w:rPr>
                <w:sz w:val="22"/>
                <w:szCs w:val="22"/>
              </w:rPr>
            </w:pPr>
            <w:r w:rsidRPr="002E6AED">
              <w:rPr>
                <w:sz w:val="22"/>
                <w:szCs w:val="22"/>
              </w:rPr>
              <w:t>20</w:t>
            </w:r>
          </w:p>
        </w:tc>
        <w:tc>
          <w:tcPr>
            <w:tcW w:w="1701" w:type="dxa"/>
            <w:shd w:val="clear" w:color="auto" w:fill="auto"/>
          </w:tcPr>
          <w:p w14:paraId="3BC3D24F" w14:textId="77777777" w:rsidR="00E364F2" w:rsidRPr="002E6AED" w:rsidRDefault="00E364F2" w:rsidP="00E364F2">
            <w:pPr>
              <w:tabs>
                <w:tab w:val="clear" w:pos="1304"/>
                <w:tab w:val="clear" w:pos="3912"/>
              </w:tabs>
              <w:ind w:hanging="851"/>
              <w:rPr>
                <w:sz w:val="22"/>
                <w:szCs w:val="22"/>
              </w:rPr>
            </w:pPr>
            <w:r w:rsidRPr="002E6AED">
              <w:rPr>
                <w:sz w:val="22"/>
                <w:szCs w:val="22"/>
              </w:rPr>
              <w:t>26</w:t>
            </w:r>
          </w:p>
        </w:tc>
      </w:tr>
      <w:tr w:rsidR="00E364F2" w:rsidRPr="002E6AED" w14:paraId="5643D827" w14:textId="77777777" w:rsidTr="007E509B">
        <w:tc>
          <w:tcPr>
            <w:tcW w:w="2507" w:type="dxa"/>
            <w:shd w:val="clear" w:color="auto" w:fill="auto"/>
          </w:tcPr>
          <w:p w14:paraId="49767824" w14:textId="77777777" w:rsidR="00E364F2" w:rsidRPr="002E6AED" w:rsidRDefault="00E364F2" w:rsidP="00E364F2">
            <w:pPr>
              <w:tabs>
                <w:tab w:val="clear" w:pos="1304"/>
                <w:tab w:val="clear" w:pos="3912"/>
              </w:tabs>
              <w:ind w:hanging="851"/>
              <w:rPr>
                <w:sz w:val="22"/>
                <w:szCs w:val="22"/>
              </w:rPr>
            </w:pPr>
            <w:r w:rsidRPr="002E6AED">
              <w:rPr>
                <w:sz w:val="22"/>
                <w:szCs w:val="22"/>
              </w:rPr>
              <w:t>Kontor/butiker utan kyla</w:t>
            </w:r>
          </w:p>
        </w:tc>
        <w:tc>
          <w:tcPr>
            <w:tcW w:w="1145" w:type="dxa"/>
            <w:shd w:val="clear" w:color="auto" w:fill="auto"/>
          </w:tcPr>
          <w:p w14:paraId="60EBE095" w14:textId="77777777" w:rsidR="00E364F2" w:rsidRPr="002E6AED" w:rsidRDefault="00E364F2" w:rsidP="00E364F2">
            <w:pPr>
              <w:tabs>
                <w:tab w:val="clear" w:pos="1304"/>
                <w:tab w:val="clear" w:pos="3912"/>
              </w:tabs>
              <w:ind w:hanging="851"/>
              <w:rPr>
                <w:sz w:val="22"/>
                <w:szCs w:val="22"/>
              </w:rPr>
            </w:pPr>
            <w:r w:rsidRPr="002E6AED">
              <w:rPr>
                <w:sz w:val="22"/>
                <w:szCs w:val="22"/>
              </w:rPr>
              <w:t>21</w:t>
            </w:r>
          </w:p>
        </w:tc>
        <w:tc>
          <w:tcPr>
            <w:tcW w:w="1449" w:type="dxa"/>
            <w:shd w:val="clear" w:color="auto" w:fill="auto"/>
          </w:tcPr>
          <w:p w14:paraId="5413965C"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c>
          <w:tcPr>
            <w:tcW w:w="1701" w:type="dxa"/>
            <w:shd w:val="clear" w:color="auto" w:fill="auto"/>
          </w:tcPr>
          <w:p w14:paraId="0E7C2649" w14:textId="77777777" w:rsidR="00E364F2" w:rsidRPr="002E6AED" w:rsidRDefault="00E364F2" w:rsidP="00E364F2">
            <w:pPr>
              <w:tabs>
                <w:tab w:val="clear" w:pos="1304"/>
                <w:tab w:val="clear" w:pos="3912"/>
              </w:tabs>
              <w:ind w:hanging="851"/>
              <w:rPr>
                <w:sz w:val="22"/>
                <w:szCs w:val="22"/>
              </w:rPr>
            </w:pPr>
            <w:r w:rsidRPr="002E6AED">
              <w:rPr>
                <w:sz w:val="22"/>
                <w:szCs w:val="22"/>
              </w:rPr>
              <w:t>20</w:t>
            </w:r>
          </w:p>
        </w:tc>
        <w:tc>
          <w:tcPr>
            <w:tcW w:w="1701" w:type="dxa"/>
            <w:shd w:val="clear" w:color="auto" w:fill="auto"/>
          </w:tcPr>
          <w:p w14:paraId="4BD57059"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r>
      <w:tr w:rsidR="00E364F2" w:rsidRPr="002E6AED" w14:paraId="53C769E0" w14:textId="77777777" w:rsidTr="007E509B">
        <w:tc>
          <w:tcPr>
            <w:tcW w:w="2507" w:type="dxa"/>
            <w:shd w:val="clear" w:color="auto" w:fill="auto"/>
          </w:tcPr>
          <w:p w14:paraId="03C83780" w14:textId="77777777" w:rsidR="00E364F2" w:rsidRPr="002E6AED" w:rsidRDefault="00E364F2" w:rsidP="00E364F2">
            <w:pPr>
              <w:tabs>
                <w:tab w:val="clear" w:pos="1304"/>
                <w:tab w:val="clear" w:pos="3912"/>
              </w:tabs>
              <w:ind w:hanging="851"/>
              <w:rPr>
                <w:sz w:val="22"/>
                <w:szCs w:val="22"/>
              </w:rPr>
            </w:pPr>
            <w:proofErr w:type="spellStart"/>
            <w:r w:rsidRPr="002E6AED">
              <w:rPr>
                <w:sz w:val="22"/>
                <w:szCs w:val="22"/>
              </w:rPr>
              <w:t>Trafikala</w:t>
            </w:r>
            <w:proofErr w:type="spellEnd"/>
            <w:r w:rsidRPr="002E6AED">
              <w:rPr>
                <w:sz w:val="22"/>
                <w:szCs w:val="22"/>
              </w:rPr>
              <w:t xml:space="preserve"> ytor</w:t>
            </w:r>
          </w:p>
        </w:tc>
        <w:tc>
          <w:tcPr>
            <w:tcW w:w="1145" w:type="dxa"/>
            <w:shd w:val="clear" w:color="auto" w:fill="auto"/>
          </w:tcPr>
          <w:p w14:paraId="3305C91F" w14:textId="77777777" w:rsidR="00E364F2" w:rsidRPr="002E6AED" w:rsidRDefault="00E364F2" w:rsidP="00E364F2">
            <w:pPr>
              <w:tabs>
                <w:tab w:val="clear" w:pos="1304"/>
                <w:tab w:val="clear" w:pos="3912"/>
              </w:tabs>
              <w:ind w:hanging="851"/>
              <w:rPr>
                <w:sz w:val="22"/>
                <w:szCs w:val="22"/>
              </w:rPr>
            </w:pPr>
            <w:r w:rsidRPr="002E6AED">
              <w:rPr>
                <w:sz w:val="22"/>
                <w:szCs w:val="22"/>
              </w:rPr>
              <w:t>19</w:t>
            </w:r>
          </w:p>
        </w:tc>
        <w:tc>
          <w:tcPr>
            <w:tcW w:w="1449" w:type="dxa"/>
            <w:shd w:val="clear" w:color="auto" w:fill="auto"/>
          </w:tcPr>
          <w:p w14:paraId="000176C5" w14:textId="77777777" w:rsidR="00E364F2" w:rsidRPr="002E6AED" w:rsidRDefault="00E364F2" w:rsidP="00E364F2">
            <w:pPr>
              <w:tabs>
                <w:tab w:val="clear" w:pos="1304"/>
                <w:tab w:val="clear" w:pos="3912"/>
              </w:tabs>
              <w:ind w:hanging="851"/>
              <w:rPr>
                <w:sz w:val="22"/>
                <w:szCs w:val="22"/>
              </w:rPr>
            </w:pPr>
            <w:r w:rsidRPr="002E6AED">
              <w:rPr>
                <w:sz w:val="22"/>
                <w:szCs w:val="22"/>
              </w:rPr>
              <w:t>23</w:t>
            </w:r>
          </w:p>
        </w:tc>
        <w:tc>
          <w:tcPr>
            <w:tcW w:w="1701" w:type="dxa"/>
            <w:shd w:val="clear" w:color="auto" w:fill="auto"/>
          </w:tcPr>
          <w:p w14:paraId="53360223" w14:textId="77777777" w:rsidR="00E364F2" w:rsidRPr="002E6AED" w:rsidRDefault="00E364F2" w:rsidP="00E364F2">
            <w:pPr>
              <w:tabs>
                <w:tab w:val="clear" w:pos="1304"/>
                <w:tab w:val="clear" w:pos="3912"/>
              </w:tabs>
              <w:ind w:hanging="851"/>
              <w:rPr>
                <w:sz w:val="22"/>
                <w:szCs w:val="22"/>
              </w:rPr>
            </w:pPr>
            <w:r w:rsidRPr="002E6AED">
              <w:rPr>
                <w:sz w:val="22"/>
                <w:szCs w:val="22"/>
              </w:rPr>
              <w:t>18</w:t>
            </w:r>
          </w:p>
        </w:tc>
        <w:tc>
          <w:tcPr>
            <w:tcW w:w="1701" w:type="dxa"/>
            <w:shd w:val="clear" w:color="auto" w:fill="auto"/>
          </w:tcPr>
          <w:p w14:paraId="59FCD6C0" w14:textId="77777777" w:rsidR="00E364F2" w:rsidRPr="002E6AED" w:rsidRDefault="00E364F2" w:rsidP="00E364F2">
            <w:pPr>
              <w:tabs>
                <w:tab w:val="clear" w:pos="1304"/>
                <w:tab w:val="clear" w:pos="3912"/>
              </w:tabs>
              <w:ind w:hanging="851"/>
              <w:rPr>
                <w:sz w:val="22"/>
                <w:szCs w:val="22"/>
              </w:rPr>
            </w:pPr>
            <w:r w:rsidRPr="002E6AED">
              <w:rPr>
                <w:sz w:val="22"/>
                <w:szCs w:val="22"/>
              </w:rPr>
              <w:t>26</w:t>
            </w:r>
          </w:p>
        </w:tc>
      </w:tr>
      <w:tr w:rsidR="00E364F2" w:rsidRPr="002E6AED" w14:paraId="2313F553" w14:textId="77777777" w:rsidTr="007E509B">
        <w:tc>
          <w:tcPr>
            <w:tcW w:w="2507" w:type="dxa"/>
            <w:shd w:val="clear" w:color="auto" w:fill="auto"/>
          </w:tcPr>
          <w:p w14:paraId="2435A652" w14:textId="77777777" w:rsidR="00E364F2" w:rsidRPr="002E6AED" w:rsidRDefault="00E364F2" w:rsidP="00E364F2">
            <w:pPr>
              <w:tabs>
                <w:tab w:val="clear" w:pos="1304"/>
                <w:tab w:val="clear" w:pos="3912"/>
              </w:tabs>
              <w:ind w:hanging="851"/>
              <w:rPr>
                <w:sz w:val="22"/>
                <w:szCs w:val="22"/>
              </w:rPr>
            </w:pPr>
            <w:r w:rsidRPr="002E6AED">
              <w:rPr>
                <w:sz w:val="22"/>
                <w:szCs w:val="22"/>
              </w:rPr>
              <w:t>Datorrum</w:t>
            </w:r>
          </w:p>
        </w:tc>
        <w:tc>
          <w:tcPr>
            <w:tcW w:w="1145" w:type="dxa"/>
            <w:shd w:val="clear" w:color="auto" w:fill="auto"/>
          </w:tcPr>
          <w:p w14:paraId="393A5980" w14:textId="77777777" w:rsidR="00E364F2" w:rsidRPr="002E6AED" w:rsidRDefault="00E364F2" w:rsidP="00E364F2">
            <w:pPr>
              <w:tabs>
                <w:tab w:val="clear" w:pos="1304"/>
                <w:tab w:val="clear" w:pos="3912"/>
              </w:tabs>
              <w:ind w:hanging="851"/>
              <w:rPr>
                <w:sz w:val="22"/>
                <w:szCs w:val="22"/>
              </w:rPr>
            </w:pPr>
            <w:r w:rsidRPr="002E6AED">
              <w:rPr>
                <w:sz w:val="22"/>
                <w:szCs w:val="22"/>
              </w:rPr>
              <w:t>21</w:t>
            </w:r>
          </w:p>
        </w:tc>
        <w:tc>
          <w:tcPr>
            <w:tcW w:w="1449" w:type="dxa"/>
            <w:shd w:val="clear" w:color="auto" w:fill="auto"/>
          </w:tcPr>
          <w:p w14:paraId="0E8868CE" w14:textId="77777777" w:rsidR="00E364F2" w:rsidRPr="002E6AED" w:rsidRDefault="00E364F2" w:rsidP="00E364F2">
            <w:pPr>
              <w:tabs>
                <w:tab w:val="clear" w:pos="1304"/>
                <w:tab w:val="clear" w:pos="3912"/>
              </w:tabs>
              <w:ind w:hanging="851"/>
              <w:rPr>
                <w:sz w:val="22"/>
                <w:szCs w:val="22"/>
              </w:rPr>
            </w:pPr>
            <w:r w:rsidRPr="002E6AED">
              <w:rPr>
                <w:sz w:val="22"/>
                <w:szCs w:val="22"/>
              </w:rPr>
              <w:t>21</w:t>
            </w:r>
          </w:p>
        </w:tc>
        <w:tc>
          <w:tcPr>
            <w:tcW w:w="1701" w:type="dxa"/>
            <w:shd w:val="clear" w:color="auto" w:fill="auto"/>
          </w:tcPr>
          <w:p w14:paraId="2229707E" w14:textId="77777777" w:rsidR="00E364F2" w:rsidRPr="002E6AED" w:rsidRDefault="00E364F2" w:rsidP="00E364F2">
            <w:pPr>
              <w:tabs>
                <w:tab w:val="clear" w:pos="1304"/>
                <w:tab w:val="clear" w:pos="3912"/>
              </w:tabs>
              <w:ind w:hanging="851"/>
              <w:rPr>
                <w:sz w:val="22"/>
                <w:szCs w:val="22"/>
              </w:rPr>
            </w:pPr>
            <w:r w:rsidRPr="002E6AED">
              <w:rPr>
                <w:sz w:val="22"/>
                <w:szCs w:val="22"/>
              </w:rPr>
              <w:t>20</w:t>
            </w:r>
          </w:p>
        </w:tc>
        <w:tc>
          <w:tcPr>
            <w:tcW w:w="1701" w:type="dxa"/>
            <w:shd w:val="clear" w:color="auto" w:fill="auto"/>
          </w:tcPr>
          <w:p w14:paraId="2ACD5A75" w14:textId="77777777" w:rsidR="00E364F2" w:rsidRPr="002E6AED" w:rsidRDefault="00E364F2" w:rsidP="00E364F2">
            <w:pPr>
              <w:tabs>
                <w:tab w:val="clear" w:pos="1304"/>
                <w:tab w:val="clear" w:pos="3912"/>
              </w:tabs>
              <w:ind w:hanging="851"/>
              <w:rPr>
                <w:sz w:val="22"/>
                <w:szCs w:val="22"/>
              </w:rPr>
            </w:pPr>
            <w:r w:rsidRPr="002E6AED">
              <w:rPr>
                <w:sz w:val="22"/>
                <w:szCs w:val="22"/>
              </w:rPr>
              <w:t>24</w:t>
            </w:r>
          </w:p>
        </w:tc>
      </w:tr>
      <w:tr w:rsidR="00E364F2" w:rsidRPr="002E6AED" w14:paraId="0F79C4E6" w14:textId="77777777" w:rsidTr="007E509B">
        <w:tc>
          <w:tcPr>
            <w:tcW w:w="2507" w:type="dxa"/>
            <w:shd w:val="clear" w:color="auto" w:fill="auto"/>
          </w:tcPr>
          <w:p w14:paraId="4FB73B2E" w14:textId="77777777" w:rsidR="00E364F2" w:rsidRPr="002E6AED" w:rsidRDefault="00E364F2" w:rsidP="00E364F2">
            <w:pPr>
              <w:tabs>
                <w:tab w:val="clear" w:pos="1304"/>
                <w:tab w:val="clear" w:pos="3912"/>
              </w:tabs>
              <w:ind w:hanging="851"/>
              <w:rPr>
                <w:sz w:val="22"/>
                <w:szCs w:val="22"/>
              </w:rPr>
            </w:pPr>
            <w:r w:rsidRPr="002E6AED">
              <w:rPr>
                <w:sz w:val="22"/>
                <w:szCs w:val="22"/>
              </w:rPr>
              <w:t>Teknikutrymmen</w:t>
            </w:r>
          </w:p>
        </w:tc>
        <w:tc>
          <w:tcPr>
            <w:tcW w:w="1145" w:type="dxa"/>
            <w:shd w:val="clear" w:color="auto" w:fill="auto"/>
          </w:tcPr>
          <w:p w14:paraId="43663F3C"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c>
          <w:tcPr>
            <w:tcW w:w="1449" w:type="dxa"/>
            <w:shd w:val="clear" w:color="auto" w:fill="auto"/>
          </w:tcPr>
          <w:p w14:paraId="4494AD60"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c>
          <w:tcPr>
            <w:tcW w:w="1701" w:type="dxa"/>
            <w:shd w:val="clear" w:color="auto" w:fill="auto"/>
          </w:tcPr>
          <w:p w14:paraId="16CC07C8" w14:textId="77777777" w:rsidR="00E364F2" w:rsidRPr="002E6AED" w:rsidRDefault="00E364F2" w:rsidP="00E364F2">
            <w:pPr>
              <w:tabs>
                <w:tab w:val="clear" w:pos="1304"/>
                <w:tab w:val="clear" w:pos="3912"/>
              </w:tabs>
              <w:ind w:hanging="851"/>
              <w:rPr>
                <w:sz w:val="22"/>
                <w:szCs w:val="22"/>
              </w:rPr>
            </w:pPr>
            <w:r w:rsidRPr="002E6AED">
              <w:rPr>
                <w:sz w:val="22"/>
                <w:szCs w:val="22"/>
              </w:rPr>
              <w:t>17</w:t>
            </w:r>
          </w:p>
        </w:tc>
        <w:tc>
          <w:tcPr>
            <w:tcW w:w="1701" w:type="dxa"/>
            <w:shd w:val="clear" w:color="auto" w:fill="auto"/>
          </w:tcPr>
          <w:p w14:paraId="2C533735"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r>
      <w:tr w:rsidR="00E364F2" w:rsidRPr="002E6AED" w14:paraId="78D9BDFC" w14:textId="77777777" w:rsidTr="007E509B">
        <w:tc>
          <w:tcPr>
            <w:tcW w:w="2507" w:type="dxa"/>
            <w:shd w:val="clear" w:color="auto" w:fill="auto"/>
          </w:tcPr>
          <w:p w14:paraId="4D835A76" w14:textId="77777777" w:rsidR="00E364F2" w:rsidRPr="002E6AED" w:rsidRDefault="00E364F2" w:rsidP="00E364F2">
            <w:pPr>
              <w:tabs>
                <w:tab w:val="clear" w:pos="1304"/>
                <w:tab w:val="clear" w:pos="3912"/>
              </w:tabs>
              <w:ind w:hanging="851"/>
              <w:rPr>
                <w:sz w:val="22"/>
                <w:szCs w:val="22"/>
              </w:rPr>
            </w:pPr>
            <w:r w:rsidRPr="002E6AED">
              <w:rPr>
                <w:sz w:val="22"/>
                <w:szCs w:val="22"/>
              </w:rPr>
              <w:t>Övrigt</w:t>
            </w:r>
          </w:p>
        </w:tc>
        <w:tc>
          <w:tcPr>
            <w:tcW w:w="1145" w:type="dxa"/>
            <w:shd w:val="clear" w:color="auto" w:fill="auto"/>
          </w:tcPr>
          <w:p w14:paraId="43322F78"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c>
          <w:tcPr>
            <w:tcW w:w="1449" w:type="dxa"/>
            <w:shd w:val="clear" w:color="auto" w:fill="auto"/>
          </w:tcPr>
          <w:p w14:paraId="7753D6D2"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c>
          <w:tcPr>
            <w:tcW w:w="1701" w:type="dxa"/>
            <w:shd w:val="clear" w:color="auto" w:fill="auto"/>
          </w:tcPr>
          <w:p w14:paraId="66653A63" w14:textId="77777777" w:rsidR="00E364F2" w:rsidRPr="002E6AED" w:rsidRDefault="00E364F2" w:rsidP="00E364F2">
            <w:pPr>
              <w:tabs>
                <w:tab w:val="clear" w:pos="1304"/>
                <w:tab w:val="clear" w:pos="3912"/>
              </w:tabs>
              <w:ind w:hanging="851"/>
              <w:rPr>
                <w:sz w:val="22"/>
                <w:szCs w:val="22"/>
              </w:rPr>
            </w:pPr>
            <w:r w:rsidRPr="002E6AED">
              <w:rPr>
                <w:sz w:val="22"/>
                <w:szCs w:val="22"/>
              </w:rPr>
              <w:t>19</w:t>
            </w:r>
          </w:p>
        </w:tc>
        <w:tc>
          <w:tcPr>
            <w:tcW w:w="1701" w:type="dxa"/>
            <w:shd w:val="clear" w:color="auto" w:fill="auto"/>
          </w:tcPr>
          <w:p w14:paraId="547DCACB" w14:textId="77777777" w:rsidR="00E364F2" w:rsidRPr="002E6AED" w:rsidRDefault="00E364F2" w:rsidP="00E364F2">
            <w:pPr>
              <w:tabs>
                <w:tab w:val="clear" w:pos="1304"/>
                <w:tab w:val="clear" w:pos="3912"/>
              </w:tabs>
              <w:ind w:hanging="851"/>
              <w:rPr>
                <w:sz w:val="22"/>
                <w:szCs w:val="22"/>
              </w:rPr>
            </w:pPr>
            <w:r w:rsidRPr="002E6AED">
              <w:rPr>
                <w:sz w:val="22"/>
                <w:szCs w:val="22"/>
              </w:rPr>
              <w:t>-</w:t>
            </w:r>
          </w:p>
        </w:tc>
      </w:tr>
    </w:tbl>
    <w:p w14:paraId="545A707F" w14:textId="77777777" w:rsidR="00E364F2" w:rsidRPr="008B490E" w:rsidRDefault="00E364F2" w:rsidP="00E364F2">
      <w:pPr>
        <w:tabs>
          <w:tab w:val="clear" w:pos="1304"/>
          <w:tab w:val="clear" w:pos="3912"/>
        </w:tabs>
        <w:ind w:hanging="851"/>
        <w:rPr>
          <w:sz w:val="22"/>
          <w:szCs w:val="22"/>
        </w:rPr>
      </w:pPr>
    </w:p>
    <w:p w14:paraId="2C9A8D08" w14:textId="77777777" w:rsidR="00E364F2" w:rsidRPr="008B490E" w:rsidRDefault="00E364F2" w:rsidP="00E364F2">
      <w:pPr>
        <w:tabs>
          <w:tab w:val="clear" w:pos="3912"/>
        </w:tabs>
        <w:ind w:hanging="851"/>
        <w:rPr>
          <w:sz w:val="22"/>
          <w:szCs w:val="22"/>
        </w:rPr>
      </w:pPr>
      <w:r w:rsidRPr="008B490E">
        <w:rPr>
          <w:sz w:val="22"/>
          <w:szCs w:val="22"/>
        </w:rPr>
        <w:t xml:space="preserve">Energianvändningen ska betraktas ur ett helhetsperspektiv, skillnader i miljöpåverkan mellan olika alternativ </w:t>
      </w:r>
      <w:r>
        <w:rPr>
          <w:sz w:val="22"/>
          <w:szCs w:val="22"/>
        </w:rPr>
        <w:t>ska beaktas och</w:t>
      </w:r>
      <w:r w:rsidRPr="008B490E">
        <w:rPr>
          <w:sz w:val="22"/>
          <w:szCs w:val="22"/>
        </w:rPr>
        <w:t xml:space="preserve"> investeringskalkylerna ska utvärderas i ett livscykelperspektiv. För enk</w:t>
      </w:r>
      <w:r>
        <w:rPr>
          <w:sz w:val="22"/>
          <w:szCs w:val="22"/>
        </w:rPr>
        <w:t>la komponenter kan ett förenklat</w:t>
      </w:r>
      <w:r w:rsidRPr="008B490E">
        <w:rPr>
          <w:sz w:val="22"/>
          <w:szCs w:val="22"/>
        </w:rPr>
        <w:t xml:space="preserve"> arbetssätt tillämpas som </w:t>
      </w:r>
      <w:proofErr w:type="gramStart"/>
      <w:r w:rsidRPr="008B490E">
        <w:rPr>
          <w:sz w:val="22"/>
          <w:szCs w:val="22"/>
        </w:rPr>
        <w:t>tex.</w:t>
      </w:r>
      <w:proofErr w:type="gramEnd"/>
      <w:r w:rsidRPr="008B490E">
        <w:rPr>
          <w:sz w:val="22"/>
          <w:szCs w:val="22"/>
        </w:rPr>
        <w:t xml:space="preserve"> att endast välja motorer med den högsta energiklassen.</w:t>
      </w:r>
    </w:p>
    <w:p w14:paraId="40213E07" w14:textId="77777777" w:rsidR="00E364F2" w:rsidRPr="001267A9" w:rsidRDefault="00E364F2" w:rsidP="00E364F2">
      <w:pPr>
        <w:pStyle w:val="Rubrik1"/>
        <w:spacing w:before="360" w:after="0"/>
        <w:ind w:hanging="851"/>
        <w:rPr>
          <w:szCs w:val="24"/>
        </w:rPr>
      </w:pPr>
      <w:bookmarkStart w:id="2" w:name="_Toc163463644"/>
      <w:r w:rsidRPr="00F0210C">
        <w:rPr>
          <w:szCs w:val="24"/>
        </w:rPr>
        <w:t>pro</w:t>
      </w:r>
      <w:r w:rsidRPr="001267A9">
        <w:rPr>
          <w:szCs w:val="24"/>
        </w:rPr>
        <w:t>jekteringsanvisningar</w:t>
      </w:r>
      <w:bookmarkEnd w:id="2"/>
    </w:p>
    <w:p w14:paraId="56556F61" w14:textId="77777777" w:rsidR="00E364F2" w:rsidRPr="001267A9" w:rsidRDefault="00E364F2" w:rsidP="00E364F2">
      <w:pPr>
        <w:ind w:left="3915" w:hanging="851"/>
        <w:rPr>
          <w:szCs w:val="24"/>
        </w:rPr>
      </w:pPr>
      <w:bookmarkStart w:id="3" w:name="_Toc163463640"/>
    </w:p>
    <w:p w14:paraId="269EB81A" w14:textId="77777777" w:rsidR="00E364F2" w:rsidRPr="001267A9" w:rsidRDefault="00E364F2" w:rsidP="00E364F2">
      <w:pPr>
        <w:tabs>
          <w:tab w:val="clear" w:pos="1304"/>
          <w:tab w:val="clear" w:pos="3912"/>
        </w:tabs>
        <w:ind w:hanging="851"/>
        <w:rPr>
          <w:szCs w:val="24"/>
        </w:rPr>
      </w:pPr>
      <w:r w:rsidRPr="001267A9">
        <w:rPr>
          <w:szCs w:val="24"/>
        </w:rPr>
        <w:t xml:space="preserve">Vid nedanstående </w:t>
      </w:r>
      <w:r>
        <w:rPr>
          <w:szCs w:val="24"/>
        </w:rPr>
        <w:t xml:space="preserve">generella </w:t>
      </w:r>
      <w:r w:rsidRPr="001267A9">
        <w:rPr>
          <w:szCs w:val="24"/>
        </w:rPr>
        <w:t>riktlinjer och förtydliga</w:t>
      </w:r>
      <w:r>
        <w:rPr>
          <w:szCs w:val="24"/>
        </w:rPr>
        <w:t>n</w:t>
      </w:r>
      <w:r w:rsidRPr="001267A9">
        <w:rPr>
          <w:szCs w:val="24"/>
        </w:rPr>
        <w:t xml:space="preserve">de </w:t>
      </w:r>
      <w:r>
        <w:rPr>
          <w:szCs w:val="24"/>
        </w:rPr>
        <w:t xml:space="preserve">anvisningar har stor vikt </w:t>
      </w:r>
      <w:r w:rsidRPr="001267A9">
        <w:rPr>
          <w:szCs w:val="24"/>
        </w:rPr>
        <w:t>lagts vid att minska komplexitet</w:t>
      </w:r>
      <w:r>
        <w:rPr>
          <w:szCs w:val="24"/>
        </w:rPr>
        <w:t xml:space="preserve"> samt </w:t>
      </w:r>
      <w:r w:rsidRPr="001267A9">
        <w:rPr>
          <w:szCs w:val="24"/>
        </w:rPr>
        <w:t>behovet av</w:t>
      </w:r>
      <w:r>
        <w:rPr>
          <w:szCs w:val="24"/>
        </w:rPr>
        <w:t xml:space="preserve"> och</w:t>
      </w:r>
      <w:r w:rsidRPr="001267A9">
        <w:rPr>
          <w:szCs w:val="24"/>
        </w:rPr>
        <w:t xml:space="preserve"> drift och underhåll på förändrade/tillkommande anläggningar</w:t>
      </w:r>
      <w:r>
        <w:rPr>
          <w:szCs w:val="24"/>
        </w:rPr>
        <w:t>.</w:t>
      </w:r>
    </w:p>
    <w:p w14:paraId="32098B72" w14:textId="77777777" w:rsidR="00E364F2" w:rsidRPr="001267A9" w:rsidRDefault="00E364F2" w:rsidP="00E364F2">
      <w:pPr>
        <w:ind w:hanging="851"/>
        <w:rPr>
          <w:szCs w:val="24"/>
        </w:rPr>
      </w:pPr>
      <w:r>
        <w:rPr>
          <w:szCs w:val="24"/>
        </w:rPr>
        <w:tab/>
      </w:r>
      <w:r>
        <w:rPr>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127"/>
      </w:tblGrid>
      <w:tr w:rsidR="00E364F2" w:rsidRPr="002E6AED" w14:paraId="24624425" w14:textId="77777777" w:rsidTr="007E509B">
        <w:tc>
          <w:tcPr>
            <w:tcW w:w="2376" w:type="dxa"/>
            <w:shd w:val="clear" w:color="auto" w:fill="auto"/>
          </w:tcPr>
          <w:p w14:paraId="333771A0" w14:textId="77777777" w:rsidR="00E364F2" w:rsidRPr="002E6AED" w:rsidRDefault="00E364F2" w:rsidP="00E364F2">
            <w:pPr>
              <w:ind w:hanging="851"/>
              <w:rPr>
                <w:sz w:val="22"/>
                <w:szCs w:val="22"/>
              </w:rPr>
            </w:pPr>
            <w:r w:rsidRPr="002E6AED">
              <w:rPr>
                <w:b/>
                <w:sz w:val="22"/>
                <w:szCs w:val="22"/>
              </w:rPr>
              <w:t>Belysning</w:t>
            </w:r>
            <w:r w:rsidRPr="002E6AED">
              <w:rPr>
                <w:b/>
                <w:sz w:val="22"/>
                <w:szCs w:val="22"/>
              </w:rPr>
              <w:tab/>
            </w:r>
          </w:p>
        </w:tc>
        <w:tc>
          <w:tcPr>
            <w:tcW w:w="6127" w:type="dxa"/>
            <w:shd w:val="clear" w:color="auto" w:fill="auto"/>
          </w:tcPr>
          <w:p w14:paraId="710EDF76" w14:textId="77777777" w:rsidR="00E364F2" w:rsidRPr="002E6AED" w:rsidRDefault="00E364F2" w:rsidP="00E364F2">
            <w:pPr>
              <w:tabs>
                <w:tab w:val="clear" w:pos="3912"/>
              </w:tabs>
              <w:ind w:hanging="851"/>
              <w:rPr>
                <w:sz w:val="22"/>
                <w:szCs w:val="22"/>
              </w:rPr>
            </w:pPr>
            <w:r w:rsidRPr="002E6AED">
              <w:rPr>
                <w:sz w:val="22"/>
                <w:szCs w:val="22"/>
              </w:rPr>
              <w:t>Ska utformas med så energisnåla armaturer som möjligt, dock gäller 500 Lux/arbetsplats. LED ska alltid vara ett alternativ.</w:t>
            </w:r>
          </w:p>
          <w:p w14:paraId="629FB7FD" w14:textId="77777777" w:rsidR="00E364F2" w:rsidRPr="002E6AED" w:rsidRDefault="00E364F2" w:rsidP="00E364F2">
            <w:pPr>
              <w:ind w:hanging="851"/>
              <w:rPr>
                <w:sz w:val="22"/>
                <w:szCs w:val="22"/>
              </w:rPr>
            </w:pPr>
            <w:r w:rsidRPr="002E6AED">
              <w:rPr>
                <w:sz w:val="22"/>
                <w:szCs w:val="22"/>
              </w:rPr>
              <w:t>Arbetsplats max 3 W/m², korridorer max 1W/m²</w:t>
            </w:r>
          </w:p>
        </w:tc>
      </w:tr>
      <w:tr w:rsidR="00E364F2" w:rsidRPr="002E6AED" w14:paraId="72D503F2" w14:textId="77777777" w:rsidTr="007E509B">
        <w:tc>
          <w:tcPr>
            <w:tcW w:w="2376" w:type="dxa"/>
            <w:shd w:val="clear" w:color="auto" w:fill="auto"/>
          </w:tcPr>
          <w:p w14:paraId="68DD141C" w14:textId="77777777" w:rsidR="00E364F2" w:rsidRPr="002E6AED" w:rsidRDefault="00E364F2" w:rsidP="00E364F2">
            <w:pPr>
              <w:ind w:hanging="851"/>
              <w:rPr>
                <w:sz w:val="22"/>
                <w:szCs w:val="22"/>
              </w:rPr>
            </w:pPr>
            <w:r w:rsidRPr="002E6AED">
              <w:rPr>
                <w:b/>
                <w:sz w:val="22"/>
                <w:szCs w:val="22"/>
              </w:rPr>
              <w:t>Kyla</w:t>
            </w:r>
          </w:p>
        </w:tc>
        <w:tc>
          <w:tcPr>
            <w:tcW w:w="6127" w:type="dxa"/>
            <w:shd w:val="clear" w:color="auto" w:fill="auto"/>
          </w:tcPr>
          <w:p w14:paraId="045959C1" w14:textId="77777777" w:rsidR="00E364F2" w:rsidRPr="002E6AED" w:rsidRDefault="00E364F2" w:rsidP="00E364F2">
            <w:pPr>
              <w:ind w:hanging="851"/>
              <w:rPr>
                <w:sz w:val="22"/>
                <w:szCs w:val="22"/>
              </w:rPr>
            </w:pPr>
            <w:r w:rsidRPr="002E6AED">
              <w:rPr>
                <w:sz w:val="22"/>
                <w:szCs w:val="22"/>
              </w:rPr>
              <w:t xml:space="preserve">Huvudsakligen baserad på </w:t>
            </w:r>
            <w:proofErr w:type="spellStart"/>
            <w:r w:rsidRPr="002E6AED">
              <w:rPr>
                <w:sz w:val="22"/>
                <w:szCs w:val="22"/>
              </w:rPr>
              <w:t>frikyla</w:t>
            </w:r>
            <w:proofErr w:type="spellEnd"/>
            <w:r w:rsidRPr="002E6AED">
              <w:rPr>
                <w:sz w:val="22"/>
                <w:szCs w:val="22"/>
              </w:rPr>
              <w:t xml:space="preserve"> samt ”</w:t>
            </w:r>
            <w:proofErr w:type="gramStart"/>
            <w:r w:rsidRPr="002E6AED">
              <w:rPr>
                <w:sz w:val="22"/>
                <w:szCs w:val="22"/>
              </w:rPr>
              <w:t>varm”  kyla</w:t>
            </w:r>
            <w:proofErr w:type="gramEnd"/>
            <w:r w:rsidRPr="002E6AED">
              <w:rPr>
                <w:sz w:val="22"/>
                <w:szCs w:val="22"/>
              </w:rPr>
              <w:t xml:space="preserve"> 15-18°C till </w:t>
            </w:r>
            <w:proofErr w:type="spellStart"/>
            <w:r w:rsidRPr="002E6AED">
              <w:rPr>
                <w:sz w:val="22"/>
                <w:szCs w:val="22"/>
              </w:rPr>
              <w:t>kylbafflar</w:t>
            </w:r>
            <w:proofErr w:type="spellEnd"/>
            <w:r w:rsidRPr="002E6AED">
              <w:rPr>
                <w:sz w:val="22"/>
                <w:szCs w:val="22"/>
              </w:rPr>
              <w:t xml:space="preserve">. </w:t>
            </w:r>
            <w:r w:rsidRPr="002E6AED">
              <w:rPr>
                <w:sz w:val="22"/>
                <w:szCs w:val="22"/>
              </w:rPr>
              <w:lastRenderedPageBreak/>
              <w:t>Kylbehovet ska till största delen tillgodoses via fjärrkylnät om möjligt.</w:t>
            </w:r>
          </w:p>
        </w:tc>
      </w:tr>
      <w:tr w:rsidR="00E364F2" w:rsidRPr="002E6AED" w14:paraId="44001410" w14:textId="77777777" w:rsidTr="007E509B">
        <w:tc>
          <w:tcPr>
            <w:tcW w:w="2376" w:type="dxa"/>
            <w:shd w:val="clear" w:color="auto" w:fill="auto"/>
          </w:tcPr>
          <w:p w14:paraId="71055C03" w14:textId="77777777" w:rsidR="00E364F2" w:rsidRPr="002E6AED" w:rsidRDefault="00E364F2" w:rsidP="00E364F2">
            <w:pPr>
              <w:ind w:hanging="851"/>
              <w:rPr>
                <w:sz w:val="22"/>
                <w:szCs w:val="22"/>
              </w:rPr>
            </w:pPr>
            <w:r w:rsidRPr="002E6AED">
              <w:rPr>
                <w:b/>
                <w:sz w:val="22"/>
                <w:szCs w:val="22"/>
              </w:rPr>
              <w:lastRenderedPageBreak/>
              <w:t>Solavskärmning</w:t>
            </w:r>
          </w:p>
        </w:tc>
        <w:tc>
          <w:tcPr>
            <w:tcW w:w="6127" w:type="dxa"/>
            <w:shd w:val="clear" w:color="auto" w:fill="auto"/>
          </w:tcPr>
          <w:p w14:paraId="75A7DE17" w14:textId="77777777" w:rsidR="00E364F2" w:rsidRPr="002E6AED" w:rsidRDefault="00E364F2" w:rsidP="00E364F2">
            <w:pPr>
              <w:ind w:hanging="851"/>
              <w:rPr>
                <w:sz w:val="22"/>
                <w:szCs w:val="22"/>
              </w:rPr>
            </w:pPr>
            <w:r w:rsidRPr="002E6AED">
              <w:rPr>
                <w:sz w:val="22"/>
                <w:szCs w:val="22"/>
              </w:rPr>
              <w:t xml:space="preserve">Utvändiga behovsstyrda solskydd, dock </w:t>
            </w:r>
            <w:proofErr w:type="gramStart"/>
            <w:r w:rsidRPr="002E6AED">
              <w:rPr>
                <w:sz w:val="22"/>
                <w:szCs w:val="22"/>
              </w:rPr>
              <w:t>ej</w:t>
            </w:r>
            <w:proofErr w:type="gramEnd"/>
            <w:r w:rsidRPr="002E6AED">
              <w:rPr>
                <w:sz w:val="22"/>
                <w:szCs w:val="22"/>
              </w:rPr>
              <w:t xml:space="preserve"> vid norrfasader</w:t>
            </w:r>
          </w:p>
        </w:tc>
      </w:tr>
      <w:tr w:rsidR="00E364F2" w:rsidRPr="002E6AED" w14:paraId="579E0C1E" w14:textId="77777777" w:rsidTr="007E509B">
        <w:tc>
          <w:tcPr>
            <w:tcW w:w="2376" w:type="dxa"/>
            <w:shd w:val="clear" w:color="auto" w:fill="auto"/>
          </w:tcPr>
          <w:p w14:paraId="520E7F74" w14:textId="77777777" w:rsidR="00E364F2" w:rsidRPr="002E6AED" w:rsidRDefault="00E364F2" w:rsidP="00E364F2">
            <w:pPr>
              <w:ind w:hanging="851"/>
              <w:rPr>
                <w:sz w:val="22"/>
                <w:szCs w:val="22"/>
              </w:rPr>
            </w:pPr>
            <w:r w:rsidRPr="002E6AED">
              <w:rPr>
                <w:b/>
                <w:sz w:val="22"/>
                <w:szCs w:val="22"/>
              </w:rPr>
              <w:t>Styrsystem</w:t>
            </w:r>
            <w:r w:rsidRPr="002E6AED">
              <w:rPr>
                <w:sz w:val="22"/>
                <w:szCs w:val="22"/>
              </w:rPr>
              <w:tab/>
            </w:r>
          </w:p>
        </w:tc>
        <w:tc>
          <w:tcPr>
            <w:tcW w:w="6127" w:type="dxa"/>
            <w:shd w:val="clear" w:color="auto" w:fill="auto"/>
          </w:tcPr>
          <w:p w14:paraId="113C7696" w14:textId="77777777" w:rsidR="00E364F2" w:rsidRPr="002E6AED" w:rsidRDefault="00E364F2" w:rsidP="00E364F2">
            <w:pPr>
              <w:ind w:hanging="851"/>
              <w:rPr>
                <w:sz w:val="22"/>
                <w:szCs w:val="22"/>
              </w:rPr>
            </w:pPr>
            <w:r w:rsidRPr="002E6AED">
              <w:rPr>
                <w:sz w:val="22"/>
                <w:szCs w:val="22"/>
              </w:rPr>
              <w:t xml:space="preserve">Skall i största möjliga utsträckning vara behovsstyrda via hjälpmedel som temperaturgivare, närvarogivare, ljusreläer, koldioxidgivare, dimmerfunktioner, varvtalsstyrda pumpar och fläktar. </w:t>
            </w:r>
            <w:proofErr w:type="gramStart"/>
            <w:r w:rsidRPr="002E6AED">
              <w:rPr>
                <w:sz w:val="22"/>
                <w:szCs w:val="22"/>
              </w:rPr>
              <w:t>samt optimalt programmerade tidkanaler.</w:t>
            </w:r>
            <w:proofErr w:type="gramEnd"/>
          </w:p>
        </w:tc>
      </w:tr>
      <w:tr w:rsidR="00E364F2" w:rsidRPr="002E6AED" w14:paraId="099DD7DA" w14:textId="77777777" w:rsidTr="007E509B">
        <w:tc>
          <w:tcPr>
            <w:tcW w:w="2376" w:type="dxa"/>
            <w:shd w:val="clear" w:color="auto" w:fill="auto"/>
          </w:tcPr>
          <w:p w14:paraId="6543BA81" w14:textId="77777777" w:rsidR="00E364F2" w:rsidRPr="002E6AED" w:rsidRDefault="00E364F2" w:rsidP="00E364F2">
            <w:pPr>
              <w:ind w:hanging="851"/>
              <w:rPr>
                <w:sz w:val="22"/>
                <w:szCs w:val="22"/>
              </w:rPr>
            </w:pPr>
            <w:r w:rsidRPr="002E6AED">
              <w:rPr>
                <w:b/>
                <w:sz w:val="22"/>
                <w:szCs w:val="22"/>
              </w:rPr>
              <w:t>Ventilation</w:t>
            </w:r>
            <w:r w:rsidRPr="002E6AED">
              <w:rPr>
                <w:sz w:val="22"/>
                <w:szCs w:val="22"/>
              </w:rPr>
              <w:tab/>
            </w:r>
          </w:p>
        </w:tc>
        <w:tc>
          <w:tcPr>
            <w:tcW w:w="6127" w:type="dxa"/>
            <w:shd w:val="clear" w:color="auto" w:fill="auto"/>
          </w:tcPr>
          <w:p w14:paraId="7256DE5F" w14:textId="77777777" w:rsidR="00E364F2" w:rsidRPr="005717CF" w:rsidRDefault="00E364F2" w:rsidP="00E364F2">
            <w:pPr>
              <w:ind w:hanging="851"/>
              <w:rPr>
                <w:color w:val="FF0000"/>
                <w:sz w:val="22"/>
                <w:szCs w:val="22"/>
              </w:rPr>
            </w:pPr>
            <w:r w:rsidRPr="002E6AED">
              <w:rPr>
                <w:sz w:val="22"/>
                <w:szCs w:val="22"/>
              </w:rPr>
              <w:t>Ska utformas med FTX-aggregat och värmeåtervinning via platt/roterande växlare där så är möjligt.</w:t>
            </w:r>
            <w:r>
              <w:rPr>
                <w:sz w:val="22"/>
                <w:szCs w:val="22"/>
              </w:rPr>
              <w:t xml:space="preserve"> </w:t>
            </w:r>
          </w:p>
        </w:tc>
      </w:tr>
      <w:tr w:rsidR="00E364F2" w:rsidRPr="002E6AED" w14:paraId="4E8A078E" w14:textId="77777777" w:rsidTr="007E509B">
        <w:tc>
          <w:tcPr>
            <w:tcW w:w="2376" w:type="dxa"/>
            <w:shd w:val="clear" w:color="auto" w:fill="auto"/>
          </w:tcPr>
          <w:p w14:paraId="076E8B0F" w14:textId="77777777" w:rsidR="00E364F2" w:rsidRPr="002E6AED" w:rsidRDefault="00E364F2" w:rsidP="00E364F2">
            <w:pPr>
              <w:ind w:hanging="851"/>
              <w:rPr>
                <w:sz w:val="22"/>
                <w:szCs w:val="22"/>
              </w:rPr>
            </w:pPr>
            <w:r w:rsidRPr="002E6AED">
              <w:rPr>
                <w:b/>
                <w:sz w:val="22"/>
                <w:szCs w:val="22"/>
              </w:rPr>
              <w:t>Värme</w:t>
            </w:r>
          </w:p>
        </w:tc>
        <w:tc>
          <w:tcPr>
            <w:tcW w:w="6127" w:type="dxa"/>
            <w:shd w:val="clear" w:color="auto" w:fill="auto"/>
          </w:tcPr>
          <w:p w14:paraId="36D96F27" w14:textId="77777777" w:rsidR="00E364F2" w:rsidRPr="002E6AED" w:rsidRDefault="00E364F2" w:rsidP="00E364F2">
            <w:pPr>
              <w:ind w:hanging="851"/>
              <w:rPr>
                <w:sz w:val="22"/>
                <w:szCs w:val="22"/>
              </w:rPr>
            </w:pPr>
            <w:r w:rsidRPr="002E6AED">
              <w:rPr>
                <w:sz w:val="22"/>
                <w:szCs w:val="22"/>
              </w:rPr>
              <w:t>Värmesystem ska vara vattenburna och anslutna till fjärrvärmenätet i största möjliga utsträckning, elvärme endast förekomma i undantagsfall och för mindre lokaler.</w:t>
            </w:r>
          </w:p>
        </w:tc>
      </w:tr>
      <w:bookmarkEnd w:id="3"/>
    </w:tbl>
    <w:p w14:paraId="2050AB01" w14:textId="77777777" w:rsidR="00E364F2" w:rsidRPr="00F63035" w:rsidRDefault="00E364F2" w:rsidP="00E364F2">
      <w:pPr>
        <w:ind w:hanging="851"/>
        <w:rPr>
          <w:b/>
          <w:bCs/>
          <w:szCs w:val="24"/>
          <w:highlight w:val="yellow"/>
        </w:rPr>
      </w:pPr>
    </w:p>
    <w:p w14:paraId="51BD05BA" w14:textId="77777777" w:rsidR="00E364F2" w:rsidRDefault="00E364F2" w:rsidP="00E364F2">
      <w:pPr>
        <w:ind w:hanging="851"/>
        <w:rPr>
          <w:b/>
          <w:bCs/>
          <w:szCs w:val="24"/>
        </w:rPr>
      </w:pPr>
    </w:p>
    <w:p w14:paraId="5B918B88" w14:textId="77777777" w:rsidR="00E364F2" w:rsidRDefault="00E364F2" w:rsidP="00E364F2">
      <w:pPr>
        <w:ind w:hanging="851"/>
        <w:rPr>
          <w:b/>
          <w:bCs/>
          <w:szCs w:val="24"/>
        </w:rPr>
      </w:pPr>
    </w:p>
    <w:p w14:paraId="79A2CDE0" w14:textId="77777777" w:rsidR="00E364F2" w:rsidRPr="00013585" w:rsidRDefault="00E364F2" w:rsidP="00E364F2">
      <w:pPr>
        <w:ind w:hanging="851"/>
        <w:rPr>
          <w:b/>
          <w:bCs/>
          <w:szCs w:val="24"/>
        </w:rPr>
      </w:pPr>
      <w:r w:rsidRPr="00013585">
        <w:rPr>
          <w:b/>
          <w:bCs/>
          <w:szCs w:val="24"/>
        </w:rPr>
        <w:t>Belysning</w:t>
      </w:r>
    </w:p>
    <w:p w14:paraId="75C0F2AC" w14:textId="77777777" w:rsidR="00E364F2" w:rsidRPr="00013585" w:rsidRDefault="00E364F2" w:rsidP="00E364F2">
      <w:pPr>
        <w:ind w:hanging="851"/>
        <w:rPr>
          <w:szCs w:val="24"/>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245"/>
        <w:gridCol w:w="1985"/>
      </w:tblGrid>
      <w:tr w:rsidR="00E364F2" w:rsidRPr="00013585" w14:paraId="5A590DBB" w14:textId="77777777" w:rsidTr="007E509B">
        <w:tblPrEx>
          <w:tblCellMar>
            <w:top w:w="0" w:type="dxa"/>
            <w:bottom w:w="0" w:type="dxa"/>
          </w:tblCellMar>
        </w:tblPrEx>
        <w:trPr>
          <w:trHeight w:val="707"/>
        </w:trPr>
        <w:tc>
          <w:tcPr>
            <w:tcW w:w="1204" w:type="dxa"/>
          </w:tcPr>
          <w:p w14:paraId="062AAAB2" w14:textId="77777777" w:rsidR="00E364F2" w:rsidRPr="00281980" w:rsidRDefault="00E364F2" w:rsidP="00E364F2">
            <w:pPr>
              <w:ind w:hanging="851"/>
              <w:rPr>
                <w:sz w:val="22"/>
                <w:szCs w:val="22"/>
              </w:rPr>
            </w:pPr>
          </w:p>
          <w:p w14:paraId="2DE32C08" w14:textId="77777777" w:rsidR="00E364F2" w:rsidRPr="00281980" w:rsidRDefault="00E364F2" w:rsidP="00E364F2">
            <w:pPr>
              <w:ind w:hanging="851"/>
              <w:rPr>
                <w:sz w:val="22"/>
                <w:szCs w:val="22"/>
              </w:rPr>
            </w:pPr>
            <w:r w:rsidRPr="00281980">
              <w:rPr>
                <w:sz w:val="22"/>
                <w:szCs w:val="22"/>
              </w:rPr>
              <w:t>Ljuskällor</w:t>
            </w:r>
          </w:p>
        </w:tc>
        <w:tc>
          <w:tcPr>
            <w:tcW w:w="5245" w:type="dxa"/>
          </w:tcPr>
          <w:p w14:paraId="7F1CFFAD" w14:textId="77777777" w:rsidR="00E364F2" w:rsidRPr="00281980" w:rsidRDefault="00E364F2" w:rsidP="00E364F2">
            <w:pPr>
              <w:ind w:hanging="851"/>
              <w:rPr>
                <w:sz w:val="22"/>
                <w:szCs w:val="22"/>
              </w:rPr>
            </w:pPr>
            <w:r w:rsidRPr="00281980">
              <w:rPr>
                <w:sz w:val="22"/>
                <w:szCs w:val="22"/>
              </w:rPr>
              <w:t xml:space="preserve">Kontor.  Lysrör med HF-don </w:t>
            </w:r>
            <w:proofErr w:type="spellStart"/>
            <w:r w:rsidRPr="00281980">
              <w:rPr>
                <w:sz w:val="22"/>
                <w:szCs w:val="22"/>
              </w:rPr>
              <w:t>longlife</w:t>
            </w:r>
            <w:proofErr w:type="spellEnd"/>
            <w:r w:rsidRPr="00281980">
              <w:rPr>
                <w:sz w:val="22"/>
                <w:szCs w:val="22"/>
              </w:rPr>
              <w:t xml:space="preserve"> </w:t>
            </w:r>
            <w:r w:rsidRPr="00E021E1">
              <w:rPr>
                <w:sz w:val="22"/>
                <w:szCs w:val="22"/>
              </w:rPr>
              <w:t>eller LED</w:t>
            </w:r>
          </w:p>
          <w:p w14:paraId="168988B6" w14:textId="77777777" w:rsidR="00E364F2" w:rsidRPr="00281980" w:rsidRDefault="00E364F2" w:rsidP="00E364F2">
            <w:pPr>
              <w:ind w:hanging="851"/>
              <w:rPr>
                <w:sz w:val="22"/>
                <w:szCs w:val="22"/>
              </w:rPr>
            </w:pPr>
            <w:r w:rsidRPr="00281980">
              <w:rPr>
                <w:sz w:val="22"/>
                <w:szCs w:val="22"/>
              </w:rPr>
              <w:t xml:space="preserve">Publika utrymmen och övriga lokaler </w:t>
            </w:r>
            <w:proofErr w:type="gramStart"/>
            <w:r w:rsidRPr="00281980">
              <w:rPr>
                <w:sz w:val="22"/>
                <w:szCs w:val="22"/>
              </w:rPr>
              <w:t>ej</w:t>
            </w:r>
            <w:proofErr w:type="gramEnd"/>
            <w:r w:rsidRPr="00281980">
              <w:rPr>
                <w:sz w:val="22"/>
                <w:szCs w:val="22"/>
              </w:rPr>
              <w:t xml:space="preserve"> HF-don</w:t>
            </w:r>
          </w:p>
          <w:p w14:paraId="354E6125" w14:textId="77777777" w:rsidR="00E364F2" w:rsidRPr="00281980" w:rsidRDefault="00E364F2" w:rsidP="00E364F2">
            <w:pPr>
              <w:ind w:hanging="851"/>
              <w:rPr>
                <w:sz w:val="22"/>
                <w:szCs w:val="22"/>
              </w:rPr>
            </w:pPr>
            <w:r w:rsidRPr="00281980">
              <w:rPr>
                <w:sz w:val="22"/>
                <w:szCs w:val="22"/>
              </w:rPr>
              <w:t>Lampor med E27 sockel skall vara av typ lågenergi</w:t>
            </w:r>
          </w:p>
          <w:p w14:paraId="1AF196AB" w14:textId="77777777" w:rsidR="00E364F2" w:rsidRPr="00281980" w:rsidRDefault="00E364F2" w:rsidP="00E364F2">
            <w:pPr>
              <w:ind w:hanging="851"/>
              <w:rPr>
                <w:sz w:val="22"/>
                <w:szCs w:val="22"/>
              </w:rPr>
            </w:pPr>
            <w:r w:rsidRPr="00281980">
              <w:rPr>
                <w:sz w:val="22"/>
                <w:szCs w:val="22"/>
              </w:rPr>
              <w:t xml:space="preserve">Spotlights skall vara av </w:t>
            </w:r>
            <w:proofErr w:type="gramStart"/>
            <w:r w:rsidRPr="00281980">
              <w:rPr>
                <w:sz w:val="22"/>
                <w:szCs w:val="22"/>
              </w:rPr>
              <w:t>energieffektiva  (ej</w:t>
            </w:r>
            <w:proofErr w:type="gramEnd"/>
            <w:r w:rsidRPr="00281980">
              <w:rPr>
                <w:sz w:val="22"/>
                <w:szCs w:val="22"/>
              </w:rPr>
              <w:t xml:space="preserve"> </w:t>
            </w:r>
            <w:proofErr w:type="spellStart"/>
            <w:r w:rsidRPr="00281980">
              <w:rPr>
                <w:sz w:val="22"/>
                <w:szCs w:val="22"/>
              </w:rPr>
              <w:t>lågvolt</w:t>
            </w:r>
            <w:proofErr w:type="spellEnd"/>
            <w:r w:rsidRPr="00281980">
              <w:rPr>
                <w:sz w:val="22"/>
                <w:szCs w:val="22"/>
              </w:rPr>
              <w:t>)</w:t>
            </w:r>
          </w:p>
          <w:p w14:paraId="412DE9E0" w14:textId="77777777" w:rsidR="00E364F2" w:rsidRPr="00281980" w:rsidRDefault="00E364F2" w:rsidP="00E364F2">
            <w:pPr>
              <w:ind w:hanging="851"/>
              <w:rPr>
                <w:sz w:val="22"/>
                <w:szCs w:val="22"/>
              </w:rPr>
            </w:pPr>
            <w:r w:rsidRPr="00281980">
              <w:rPr>
                <w:sz w:val="22"/>
                <w:szCs w:val="22"/>
              </w:rPr>
              <w:t>För alla ljuskällor ska LED beaktas.</w:t>
            </w:r>
          </w:p>
        </w:tc>
        <w:tc>
          <w:tcPr>
            <w:tcW w:w="1985" w:type="dxa"/>
          </w:tcPr>
          <w:p w14:paraId="1972025B" w14:textId="77777777" w:rsidR="00E364F2" w:rsidRPr="00281980" w:rsidRDefault="00E364F2" w:rsidP="00E364F2">
            <w:pPr>
              <w:ind w:hanging="851"/>
              <w:rPr>
                <w:sz w:val="22"/>
                <w:szCs w:val="22"/>
              </w:rPr>
            </w:pPr>
            <w:r w:rsidRPr="00281980">
              <w:rPr>
                <w:sz w:val="22"/>
                <w:szCs w:val="22"/>
              </w:rPr>
              <w:t xml:space="preserve">Arbetsplats </w:t>
            </w:r>
          </w:p>
          <w:p w14:paraId="45D11794" w14:textId="77777777" w:rsidR="00E364F2" w:rsidRPr="00281980" w:rsidRDefault="00E364F2" w:rsidP="00E364F2">
            <w:pPr>
              <w:ind w:hanging="851"/>
              <w:rPr>
                <w:sz w:val="22"/>
                <w:szCs w:val="22"/>
              </w:rPr>
            </w:pPr>
            <w:r>
              <w:rPr>
                <w:sz w:val="22"/>
                <w:szCs w:val="22"/>
              </w:rPr>
              <w:t xml:space="preserve">7 </w:t>
            </w:r>
            <w:r w:rsidRPr="00281980">
              <w:rPr>
                <w:sz w:val="22"/>
                <w:szCs w:val="22"/>
              </w:rPr>
              <w:t xml:space="preserve">W/m² </w:t>
            </w:r>
          </w:p>
          <w:p w14:paraId="01825D4A" w14:textId="77777777" w:rsidR="00E364F2" w:rsidRPr="00281980" w:rsidRDefault="00E364F2" w:rsidP="00E364F2">
            <w:pPr>
              <w:ind w:hanging="851"/>
              <w:rPr>
                <w:sz w:val="22"/>
                <w:szCs w:val="22"/>
              </w:rPr>
            </w:pPr>
            <w:r w:rsidRPr="00281980">
              <w:rPr>
                <w:sz w:val="22"/>
                <w:szCs w:val="22"/>
              </w:rPr>
              <w:t xml:space="preserve">LED </w:t>
            </w:r>
            <w:r>
              <w:rPr>
                <w:sz w:val="22"/>
                <w:szCs w:val="22"/>
              </w:rPr>
              <w:t xml:space="preserve">3 </w:t>
            </w:r>
            <w:r w:rsidRPr="00281980">
              <w:rPr>
                <w:sz w:val="22"/>
                <w:szCs w:val="22"/>
              </w:rPr>
              <w:t>W/m²</w:t>
            </w:r>
          </w:p>
          <w:p w14:paraId="01418F2B" w14:textId="77777777" w:rsidR="00E364F2" w:rsidRPr="00281980" w:rsidRDefault="00E364F2" w:rsidP="00E364F2">
            <w:pPr>
              <w:ind w:hanging="851"/>
              <w:rPr>
                <w:sz w:val="22"/>
                <w:szCs w:val="22"/>
              </w:rPr>
            </w:pPr>
            <w:r w:rsidRPr="00281980">
              <w:rPr>
                <w:sz w:val="22"/>
                <w:szCs w:val="22"/>
              </w:rPr>
              <w:t>Korridorer</w:t>
            </w:r>
          </w:p>
          <w:p w14:paraId="4B1E0956" w14:textId="77777777" w:rsidR="00E364F2" w:rsidRPr="00281980" w:rsidRDefault="00E364F2" w:rsidP="00E364F2">
            <w:pPr>
              <w:ind w:hanging="851"/>
              <w:rPr>
                <w:sz w:val="22"/>
                <w:szCs w:val="22"/>
              </w:rPr>
            </w:pPr>
            <w:r w:rsidRPr="00281980">
              <w:rPr>
                <w:sz w:val="22"/>
                <w:szCs w:val="22"/>
              </w:rPr>
              <w:t xml:space="preserve">LED </w:t>
            </w:r>
            <w:r>
              <w:rPr>
                <w:sz w:val="22"/>
                <w:szCs w:val="22"/>
              </w:rPr>
              <w:t xml:space="preserve">1 </w:t>
            </w:r>
            <w:r w:rsidRPr="00281980">
              <w:rPr>
                <w:sz w:val="22"/>
                <w:szCs w:val="22"/>
              </w:rPr>
              <w:t>W/m²</w:t>
            </w:r>
          </w:p>
        </w:tc>
      </w:tr>
      <w:tr w:rsidR="00E364F2" w:rsidRPr="00013585" w14:paraId="291EF7AC" w14:textId="77777777" w:rsidTr="007E509B">
        <w:tblPrEx>
          <w:tblCellMar>
            <w:top w:w="0" w:type="dxa"/>
            <w:bottom w:w="0" w:type="dxa"/>
          </w:tblCellMar>
        </w:tblPrEx>
        <w:trPr>
          <w:trHeight w:val="707"/>
        </w:trPr>
        <w:tc>
          <w:tcPr>
            <w:tcW w:w="1204" w:type="dxa"/>
          </w:tcPr>
          <w:p w14:paraId="2570963A" w14:textId="77777777" w:rsidR="00E364F2" w:rsidRPr="00281980" w:rsidRDefault="00E364F2" w:rsidP="00E364F2">
            <w:pPr>
              <w:ind w:hanging="851"/>
              <w:rPr>
                <w:sz w:val="22"/>
                <w:szCs w:val="22"/>
              </w:rPr>
            </w:pPr>
            <w:r w:rsidRPr="00281980">
              <w:rPr>
                <w:sz w:val="22"/>
                <w:szCs w:val="22"/>
              </w:rPr>
              <w:t>Styrning</w:t>
            </w:r>
          </w:p>
          <w:p w14:paraId="6B3FF9FF" w14:textId="77777777" w:rsidR="00E364F2" w:rsidRPr="00281980" w:rsidRDefault="00E364F2" w:rsidP="00E364F2">
            <w:pPr>
              <w:ind w:hanging="851"/>
              <w:rPr>
                <w:sz w:val="22"/>
                <w:szCs w:val="22"/>
              </w:rPr>
            </w:pPr>
          </w:p>
        </w:tc>
        <w:tc>
          <w:tcPr>
            <w:tcW w:w="5245" w:type="dxa"/>
          </w:tcPr>
          <w:p w14:paraId="10669E0E" w14:textId="77777777" w:rsidR="00E364F2" w:rsidRPr="00281980" w:rsidRDefault="00E364F2" w:rsidP="00E364F2">
            <w:pPr>
              <w:ind w:hanging="851"/>
              <w:rPr>
                <w:sz w:val="22"/>
                <w:szCs w:val="22"/>
              </w:rPr>
            </w:pPr>
            <w:r w:rsidRPr="00281980">
              <w:rPr>
                <w:sz w:val="22"/>
                <w:szCs w:val="22"/>
              </w:rPr>
              <w:t xml:space="preserve">För all belysning skall </w:t>
            </w:r>
            <w:r w:rsidRPr="00281980">
              <w:rPr>
                <w:b/>
                <w:sz w:val="22"/>
                <w:szCs w:val="22"/>
                <w:u w:val="single"/>
              </w:rPr>
              <w:t>diskuteras</w:t>
            </w:r>
            <w:r w:rsidRPr="00281980">
              <w:rPr>
                <w:sz w:val="22"/>
                <w:szCs w:val="22"/>
              </w:rPr>
              <w:t xml:space="preserve"> drifttider och typ av styrning. Styrningen skall vara enkel utan övergripande system. Styrning med rörelsedetektorer och ljussensorer </w:t>
            </w:r>
            <w:r w:rsidRPr="00DD403D">
              <w:rPr>
                <w:sz w:val="22"/>
                <w:szCs w:val="22"/>
              </w:rPr>
              <w:t>skall alltid genomföras där det är möjligt.</w:t>
            </w:r>
          </w:p>
        </w:tc>
        <w:tc>
          <w:tcPr>
            <w:tcW w:w="1985" w:type="dxa"/>
          </w:tcPr>
          <w:p w14:paraId="4BCA40A6" w14:textId="77777777" w:rsidR="00E364F2" w:rsidRPr="00281980" w:rsidRDefault="00E364F2" w:rsidP="00E364F2">
            <w:pPr>
              <w:ind w:hanging="851"/>
              <w:rPr>
                <w:sz w:val="22"/>
                <w:szCs w:val="22"/>
              </w:rPr>
            </w:pPr>
          </w:p>
        </w:tc>
      </w:tr>
    </w:tbl>
    <w:p w14:paraId="24105362" w14:textId="77777777" w:rsidR="00E364F2" w:rsidRDefault="00E364F2" w:rsidP="00E364F2">
      <w:pPr>
        <w:ind w:hanging="851"/>
        <w:rPr>
          <w:szCs w:val="24"/>
        </w:rPr>
      </w:pPr>
    </w:p>
    <w:p w14:paraId="215B9E89" w14:textId="77777777" w:rsidR="00E364F2" w:rsidRDefault="00E364F2" w:rsidP="00E364F2">
      <w:pPr>
        <w:ind w:hanging="851"/>
        <w:rPr>
          <w:szCs w:val="24"/>
        </w:rPr>
      </w:pPr>
      <w:r w:rsidRPr="00013585">
        <w:rPr>
          <w:szCs w:val="24"/>
        </w:rPr>
        <w:t xml:space="preserve">Typ av </w:t>
      </w:r>
      <w:proofErr w:type="gramStart"/>
      <w:r w:rsidRPr="00013585">
        <w:rPr>
          <w:szCs w:val="24"/>
        </w:rPr>
        <w:t>lokal</w:t>
      </w:r>
      <w:r>
        <w:rPr>
          <w:szCs w:val="24"/>
        </w:rPr>
        <w:t xml:space="preserve">                      </w:t>
      </w:r>
      <w:r w:rsidRPr="00A05A2D">
        <w:rPr>
          <w:szCs w:val="24"/>
        </w:rPr>
        <w:t xml:space="preserve"> </w:t>
      </w:r>
      <w:r>
        <w:rPr>
          <w:szCs w:val="24"/>
        </w:rPr>
        <w:t xml:space="preserve">       </w:t>
      </w:r>
      <w:r w:rsidRPr="00013585">
        <w:rPr>
          <w:szCs w:val="24"/>
        </w:rPr>
        <w:t>Arbetsplats</w:t>
      </w:r>
      <w:proofErr w:type="gramEnd"/>
      <w:r w:rsidRPr="00013585">
        <w:rPr>
          <w:szCs w:val="24"/>
        </w:rPr>
        <w:t xml:space="preserve">, </w:t>
      </w:r>
      <w:proofErr w:type="spellStart"/>
      <w:r w:rsidRPr="00013585">
        <w:rPr>
          <w:szCs w:val="24"/>
        </w:rPr>
        <w:t>konf.rum</w:t>
      </w:r>
      <w:proofErr w:type="spellEnd"/>
      <w:r w:rsidRPr="00013585">
        <w:rPr>
          <w:szCs w:val="24"/>
        </w:rPr>
        <w:t xml:space="preserve"> </w:t>
      </w:r>
      <w:r>
        <w:rPr>
          <w:szCs w:val="24"/>
        </w:rPr>
        <w:t xml:space="preserve">           </w:t>
      </w:r>
      <w:r w:rsidRPr="00013585">
        <w:rPr>
          <w:szCs w:val="24"/>
        </w:rPr>
        <w:t>Kommunikationsytor</w:t>
      </w:r>
    </w:p>
    <w:p w14:paraId="52DDAFA1" w14:textId="77777777" w:rsidR="00E364F2" w:rsidRPr="00013585" w:rsidRDefault="00E364F2" w:rsidP="00E364F2">
      <w:pPr>
        <w:ind w:hanging="851"/>
        <w:rPr>
          <w:szCs w:val="24"/>
        </w:rPr>
      </w:pPr>
      <w:r>
        <w:rPr>
          <w:szCs w:val="24"/>
        </w:rPr>
        <w:t xml:space="preserve">                                                  </w:t>
      </w:r>
      <w:r w:rsidRPr="00013585">
        <w:rPr>
          <w:szCs w:val="24"/>
        </w:rPr>
        <w:t>och storrum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835"/>
        <w:gridCol w:w="2581"/>
      </w:tblGrid>
      <w:tr w:rsidR="00E364F2" w:rsidRPr="00013585" w14:paraId="1B26D2FB" w14:textId="77777777" w:rsidTr="007E509B">
        <w:tblPrEx>
          <w:tblCellMar>
            <w:top w:w="0" w:type="dxa"/>
            <w:bottom w:w="0" w:type="dxa"/>
          </w:tblCellMar>
        </w:tblPrEx>
        <w:tc>
          <w:tcPr>
            <w:tcW w:w="3047" w:type="dxa"/>
          </w:tcPr>
          <w:p w14:paraId="1DA7A6BB" w14:textId="77777777" w:rsidR="00E364F2" w:rsidRPr="00281980" w:rsidRDefault="00E364F2" w:rsidP="00E364F2">
            <w:pPr>
              <w:ind w:hanging="851"/>
              <w:rPr>
                <w:sz w:val="22"/>
                <w:szCs w:val="22"/>
              </w:rPr>
            </w:pPr>
            <w:r w:rsidRPr="00281980">
              <w:rPr>
                <w:sz w:val="22"/>
                <w:szCs w:val="22"/>
              </w:rPr>
              <w:t>Bländning</w:t>
            </w:r>
          </w:p>
        </w:tc>
        <w:tc>
          <w:tcPr>
            <w:tcW w:w="2835" w:type="dxa"/>
          </w:tcPr>
          <w:p w14:paraId="43B41559" w14:textId="77777777" w:rsidR="00E364F2" w:rsidRPr="00281980" w:rsidRDefault="00E364F2" w:rsidP="00E364F2">
            <w:pPr>
              <w:ind w:hanging="851"/>
              <w:rPr>
                <w:sz w:val="22"/>
                <w:szCs w:val="22"/>
              </w:rPr>
            </w:pPr>
            <w:r w:rsidRPr="00281980">
              <w:rPr>
                <w:sz w:val="22"/>
                <w:szCs w:val="22"/>
              </w:rPr>
              <w:t>Avskärmad armatur</w:t>
            </w:r>
          </w:p>
        </w:tc>
        <w:tc>
          <w:tcPr>
            <w:tcW w:w="2581" w:type="dxa"/>
          </w:tcPr>
          <w:p w14:paraId="6EA3C0C2" w14:textId="77777777" w:rsidR="00E364F2" w:rsidRPr="00281980" w:rsidRDefault="00E364F2" w:rsidP="00E364F2">
            <w:pPr>
              <w:ind w:hanging="851"/>
              <w:rPr>
                <w:sz w:val="22"/>
                <w:szCs w:val="22"/>
              </w:rPr>
            </w:pPr>
            <w:r w:rsidRPr="00281980">
              <w:rPr>
                <w:sz w:val="22"/>
                <w:szCs w:val="22"/>
              </w:rPr>
              <w:t>Avskärmad armatur</w:t>
            </w:r>
          </w:p>
        </w:tc>
      </w:tr>
      <w:tr w:rsidR="00E364F2" w:rsidRPr="00013585" w14:paraId="0459FE6F" w14:textId="77777777" w:rsidTr="007E509B">
        <w:tblPrEx>
          <w:tblCellMar>
            <w:top w:w="0" w:type="dxa"/>
            <w:bottom w:w="0" w:type="dxa"/>
          </w:tblCellMar>
        </w:tblPrEx>
        <w:tc>
          <w:tcPr>
            <w:tcW w:w="3047" w:type="dxa"/>
          </w:tcPr>
          <w:p w14:paraId="3B78AE71" w14:textId="77777777" w:rsidR="00E364F2" w:rsidRPr="00281980" w:rsidRDefault="00E364F2" w:rsidP="00E364F2">
            <w:pPr>
              <w:ind w:hanging="851"/>
              <w:rPr>
                <w:sz w:val="22"/>
                <w:szCs w:val="22"/>
              </w:rPr>
            </w:pPr>
            <w:r w:rsidRPr="00281980">
              <w:rPr>
                <w:sz w:val="22"/>
                <w:szCs w:val="22"/>
              </w:rPr>
              <w:t>Luminanser</w:t>
            </w:r>
          </w:p>
        </w:tc>
        <w:tc>
          <w:tcPr>
            <w:tcW w:w="2835" w:type="dxa"/>
          </w:tcPr>
          <w:p w14:paraId="1FC8F4ED" w14:textId="77777777" w:rsidR="00E364F2" w:rsidRPr="00281980" w:rsidRDefault="00E364F2" w:rsidP="00E364F2">
            <w:pPr>
              <w:ind w:hanging="851"/>
              <w:rPr>
                <w:sz w:val="22"/>
                <w:szCs w:val="22"/>
                <w:lang w:val="en-GB"/>
              </w:rPr>
            </w:pPr>
            <w:r w:rsidRPr="00281980">
              <w:rPr>
                <w:sz w:val="22"/>
                <w:szCs w:val="22"/>
                <w:lang w:val="en-GB"/>
              </w:rPr>
              <w:t>Max 1000/2000 cd/m²</w:t>
            </w:r>
          </w:p>
        </w:tc>
        <w:tc>
          <w:tcPr>
            <w:tcW w:w="2581" w:type="dxa"/>
          </w:tcPr>
          <w:p w14:paraId="7B68F3B2" w14:textId="77777777" w:rsidR="00E364F2" w:rsidRPr="00281980" w:rsidRDefault="00E364F2" w:rsidP="00E364F2">
            <w:pPr>
              <w:ind w:hanging="851"/>
              <w:rPr>
                <w:sz w:val="22"/>
                <w:szCs w:val="22"/>
                <w:lang w:val="en-GB"/>
              </w:rPr>
            </w:pPr>
            <w:r w:rsidRPr="00281980">
              <w:rPr>
                <w:sz w:val="22"/>
                <w:szCs w:val="22"/>
                <w:lang w:val="en-GB"/>
              </w:rPr>
              <w:t>Max 3500 cd/m²</w:t>
            </w:r>
          </w:p>
        </w:tc>
      </w:tr>
      <w:tr w:rsidR="00E364F2" w:rsidRPr="00013585" w14:paraId="403957F8" w14:textId="77777777" w:rsidTr="007E509B">
        <w:tblPrEx>
          <w:tblCellMar>
            <w:top w:w="0" w:type="dxa"/>
            <w:bottom w:w="0" w:type="dxa"/>
          </w:tblCellMar>
        </w:tblPrEx>
        <w:tc>
          <w:tcPr>
            <w:tcW w:w="3047" w:type="dxa"/>
          </w:tcPr>
          <w:p w14:paraId="0B82AB17" w14:textId="77777777" w:rsidR="00E364F2" w:rsidRPr="00281980" w:rsidRDefault="00E364F2" w:rsidP="00E364F2">
            <w:pPr>
              <w:ind w:hanging="851"/>
              <w:rPr>
                <w:sz w:val="22"/>
                <w:szCs w:val="22"/>
              </w:rPr>
            </w:pPr>
            <w:r w:rsidRPr="00281980">
              <w:rPr>
                <w:sz w:val="22"/>
                <w:szCs w:val="22"/>
              </w:rPr>
              <w:t>Luminansfördelning</w:t>
            </w:r>
          </w:p>
        </w:tc>
        <w:tc>
          <w:tcPr>
            <w:tcW w:w="2835" w:type="dxa"/>
          </w:tcPr>
          <w:p w14:paraId="2EEA3EC3" w14:textId="77777777" w:rsidR="00E364F2" w:rsidRPr="00281980" w:rsidRDefault="00E364F2" w:rsidP="00E364F2">
            <w:pPr>
              <w:ind w:hanging="851"/>
              <w:rPr>
                <w:sz w:val="22"/>
                <w:szCs w:val="22"/>
              </w:rPr>
            </w:pPr>
            <w:r w:rsidRPr="00281980">
              <w:rPr>
                <w:sz w:val="22"/>
                <w:szCs w:val="22"/>
              </w:rPr>
              <w:t>Max 10:3:1</w:t>
            </w:r>
          </w:p>
        </w:tc>
        <w:tc>
          <w:tcPr>
            <w:tcW w:w="2581" w:type="dxa"/>
          </w:tcPr>
          <w:p w14:paraId="6B769B86" w14:textId="77777777" w:rsidR="00E364F2" w:rsidRPr="00281980" w:rsidRDefault="00E364F2" w:rsidP="00E364F2">
            <w:pPr>
              <w:ind w:hanging="851"/>
              <w:rPr>
                <w:sz w:val="22"/>
                <w:szCs w:val="22"/>
              </w:rPr>
            </w:pPr>
            <w:r w:rsidRPr="00281980">
              <w:rPr>
                <w:sz w:val="22"/>
                <w:szCs w:val="22"/>
              </w:rPr>
              <w:t>Max 40:1</w:t>
            </w:r>
          </w:p>
        </w:tc>
      </w:tr>
      <w:tr w:rsidR="00E364F2" w:rsidRPr="00013585" w14:paraId="62C26A6B" w14:textId="77777777" w:rsidTr="007E509B">
        <w:tblPrEx>
          <w:tblCellMar>
            <w:top w:w="0" w:type="dxa"/>
            <w:bottom w:w="0" w:type="dxa"/>
          </w:tblCellMar>
        </w:tblPrEx>
        <w:tc>
          <w:tcPr>
            <w:tcW w:w="3047" w:type="dxa"/>
          </w:tcPr>
          <w:p w14:paraId="72F09B55" w14:textId="77777777" w:rsidR="00E364F2" w:rsidRPr="00281980" w:rsidRDefault="00E364F2" w:rsidP="00E364F2">
            <w:pPr>
              <w:ind w:hanging="851"/>
              <w:rPr>
                <w:sz w:val="22"/>
                <w:szCs w:val="22"/>
              </w:rPr>
            </w:pPr>
            <w:r w:rsidRPr="00281980">
              <w:rPr>
                <w:sz w:val="22"/>
                <w:szCs w:val="22"/>
              </w:rPr>
              <w:t>Belysningsstyrka</w:t>
            </w:r>
            <w:r w:rsidRPr="00281980">
              <w:rPr>
                <w:sz w:val="22"/>
                <w:szCs w:val="22"/>
              </w:rPr>
              <w:br/>
              <w:t xml:space="preserve">- Arbetsplats  </w:t>
            </w:r>
          </w:p>
          <w:p w14:paraId="13840EB5"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w:t>
            </w:r>
            <w:proofErr w:type="spellStart"/>
            <w:r w:rsidRPr="00281980">
              <w:rPr>
                <w:sz w:val="22"/>
                <w:szCs w:val="22"/>
              </w:rPr>
              <w:t>Konf.rum</w:t>
            </w:r>
            <w:proofErr w:type="spellEnd"/>
            <w:r w:rsidRPr="00281980">
              <w:rPr>
                <w:sz w:val="22"/>
                <w:szCs w:val="22"/>
              </w:rPr>
              <w:t xml:space="preserve">   </w:t>
            </w:r>
          </w:p>
          <w:p w14:paraId="4C34EEEC"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Storrum/Hallar</w:t>
            </w:r>
            <w:r w:rsidRPr="00281980">
              <w:rPr>
                <w:color w:val="FF0000"/>
                <w:sz w:val="22"/>
                <w:szCs w:val="22"/>
              </w:rPr>
              <w:t xml:space="preserve"> </w:t>
            </w:r>
          </w:p>
          <w:p w14:paraId="25BEC447"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P-</w:t>
            </w:r>
            <w:proofErr w:type="spellStart"/>
            <w:r w:rsidRPr="00281980">
              <w:rPr>
                <w:sz w:val="22"/>
                <w:szCs w:val="22"/>
              </w:rPr>
              <w:t>gagage</w:t>
            </w:r>
            <w:proofErr w:type="spellEnd"/>
            <w:r w:rsidRPr="00281980">
              <w:rPr>
                <w:sz w:val="22"/>
                <w:szCs w:val="22"/>
              </w:rPr>
              <w:t xml:space="preserve">         </w:t>
            </w:r>
          </w:p>
          <w:p w14:paraId="227CAAE4" w14:textId="77777777" w:rsidR="00E364F2" w:rsidRPr="00281980" w:rsidRDefault="00E364F2" w:rsidP="00E364F2">
            <w:pPr>
              <w:ind w:hanging="851"/>
              <w:rPr>
                <w:sz w:val="22"/>
                <w:szCs w:val="22"/>
              </w:rPr>
            </w:pPr>
          </w:p>
          <w:p w14:paraId="23B4B12A"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Angöring/körväg   </w:t>
            </w:r>
          </w:p>
          <w:p w14:paraId="65FD64E8"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P-ytor utomhus   </w:t>
            </w:r>
          </w:p>
          <w:p w14:paraId="45151184"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Rampytor och  </w:t>
            </w:r>
          </w:p>
          <w:p w14:paraId="544DCABF" w14:textId="77777777" w:rsidR="00E364F2" w:rsidRPr="00281980" w:rsidRDefault="00E364F2" w:rsidP="00E364F2">
            <w:pPr>
              <w:ind w:hanging="851"/>
              <w:rPr>
                <w:sz w:val="22"/>
                <w:szCs w:val="22"/>
              </w:rPr>
            </w:pPr>
            <w:r w:rsidRPr="00281980">
              <w:rPr>
                <w:sz w:val="22"/>
                <w:szCs w:val="22"/>
              </w:rPr>
              <w:t xml:space="preserve">   uppställningsplatser </w:t>
            </w:r>
          </w:p>
          <w:p w14:paraId="4767DA67" w14:textId="77777777" w:rsidR="00E364F2" w:rsidRPr="00281980" w:rsidRDefault="00E364F2" w:rsidP="00E364F2">
            <w:pPr>
              <w:ind w:hanging="851"/>
              <w:rPr>
                <w:sz w:val="22"/>
                <w:szCs w:val="22"/>
              </w:rPr>
            </w:pPr>
            <w:proofErr w:type="gramStart"/>
            <w:r w:rsidRPr="00281980">
              <w:rPr>
                <w:sz w:val="22"/>
                <w:szCs w:val="22"/>
              </w:rPr>
              <w:t>-</w:t>
            </w:r>
            <w:proofErr w:type="gramEnd"/>
            <w:r w:rsidRPr="00281980">
              <w:rPr>
                <w:sz w:val="22"/>
                <w:szCs w:val="22"/>
              </w:rPr>
              <w:t xml:space="preserve"> Vägbelysning och vägportar </w:t>
            </w:r>
          </w:p>
        </w:tc>
        <w:tc>
          <w:tcPr>
            <w:tcW w:w="2835" w:type="dxa"/>
          </w:tcPr>
          <w:p w14:paraId="76327329" w14:textId="77777777" w:rsidR="00E364F2" w:rsidRPr="00281980" w:rsidRDefault="00E364F2" w:rsidP="00E364F2">
            <w:pPr>
              <w:ind w:hanging="851"/>
              <w:rPr>
                <w:sz w:val="22"/>
                <w:szCs w:val="22"/>
              </w:rPr>
            </w:pPr>
          </w:p>
          <w:p w14:paraId="0878F29F" w14:textId="77777777" w:rsidR="00E364F2" w:rsidRPr="00281980" w:rsidRDefault="00E364F2" w:rsidP="00E364F2">
            <w:pPr>
              <w:ind w:hanging="851"/>
              <w:rPr>
                <w:sz w:val="22"/>
                <w:szCs w:val="22"/>
              </w:rPr>
            </w:pPr>
            <w:r w:rsidRPr="00281980">
              <w:rPr>
                <w:sz w:val="22"/>
                <w:szCs w:val="22"/>
              </w:rPr>
              <w:t>500 lux</w:t>
            </w:r>
          </w:p>
          <w:p w14:paraId="230061A8" w14:textId="77777777" w:rsidR="00E364F2" w:rsidRPr="00281980" w:rsidRDefault="00E364F2" w:rsidP="00E364F2">
            <w:pPr>
              <w:ind w:hanging="851"/>
              <w:rPr>
                <w:sz w:val="22"/>
                <w:szCs w:val="22"/>
              </w:rPr>
            </w:pPr>
            <w:r w:rsidRPr="00281980">
              <w:rPr>
                <w:sz w:val="22"/>
                <w:szCs w:val="22"/>
              </w:rPr>
              <w:t>300 lux</w:t>
            </w:r>
          </w:p>
          <w:p w14:paraId="60AF1DBB" w14:textId="77777777" w:rsidR="00E364F2" w:rsidRPr="00281980" w:rsidRDefault="00E364F2" w:rsidP="00E364F2">
            <w:pPr>
              <w:ind w:hanging="851"/>
              <w:rPr>
                <w:sz w:val="22"/>
                <w:szCs w:val="22"/>
              </w:rPr>
            </w:pPr>
            <w:r w:rsidRPr="00281980">
              <w:rPr>
                <w:sz w:val="22"/>
                <w:szCs w:val="22"/>
              </w:rPr>
              <w:t>100 lux</w:t>
            </w:r>
          </w:p>
          <w:p w14:paraId="39147583" w14:textId="77777777" w:rsidR="00E364F2" w:rsidRPr="00281980" w:rsidRDefault="00E364F2" w:rsidP="00E364F2">
            <w:pPr>
              <w:ind w:hanging="851"/>
              <w:rPr>
                <w:sz w:val="22"/>
                <w:szCs w:val="22"/>
              </w:rPr>
            </w:pPr>
            <w:r w:rsidRPr="00281980">
              <w:rPr>
                <w:sz w:val="22"/>
                <w:szCs w:val="22"/>
              </w:rPr>
              <w:t>-</w:t>
            </w:r>
          </w:p>
          <w:p w14:paraId="60ECEF9D" w14:textId="77777777" w:rsidR="00E364F2" w:rsidRPr="00281980" w:rsidRDefault="00E364F2" w:rsidP="00E364F2">
            <w:pPr>
              <w:ind w:hanging="851"/>
              <w:rPr>
                <w:sz w:val="22"/>
                <w:szCs w:val="22"/>
              </w:rPr>
            </w:pPr>
          </w:p>
          <w:p w14:paraId="7CB14FBE" w14:textId="77777777" w:rsidR="00E364F2" w:rsidRPr="00281980" w:rsidRDefault="00E364F2" w:rsidP="00E364F2">
            <w:pPr>
              <w:ind w:hanging="851"/>
              <w:rPr>
                <w:sz w:val="22"/>
                <w:szCs w:val="22"/>
              </w:rPr>
            </w:pPr>
            <w:r w:rsidRPr="00281980">
              <w:rPr>
                <w:sz w:val="22"/>
                <w:szCs w:val="22"/>
              </w:rPr>
              <w:t>-</w:t>
            </w:r>
          </w:p>
          <w:p w14:paraId="394D39F0" w14:textId="77777777" w:rsidR="00E364F2" w:rsidRPr="00281980" w:rsidRDefault="00E364F2" w:rsidP="00E364F2">
            <w:pPr>
              <w:ind w:hanging="851"/>
              <w:rPr>
                <w:sz w:val="22"/>
                <w:szCs w:val="22"/>
              </w:rPr>
            </w:pPr>
            <w:r w:rsidRPr="00281980">
              <w:rPr>
                <w:sz w:val="22"/>
                <w:szCs w:val="22"/>
              </w:rPr>
              <w:t>-</w:t>
            </w:r>
          </w:p>
          <w:p w14:paraId="62B48739" w14:textId="77777777" w:rsidR="00E364F2" w:rsidRPr="00281980" w:rsidRDefault="00E364F2" w:rsidP="00E364F2">
            <w:pPr>
              <w:ind w:hanging="851"/>
              <w:rPr>
                <w:sz w:val="22"/>
                <w:szCs w:val="22"/>
              </w:rPr>
            </w:pPr>
            <w:r w:rsidRPr="00281980">
              <w:rPr>
                <w:sz w:val="22"/>
                <w:szCs w:val="22"/>
              </w:rPr>
              <w:t>-</w:t>
            </w:r>
          </w:p>
          <w:p w14:paraId="42B48A25" w14:textId="77777777" w:rsidR="00E364F2" w:rsidRPr="00281980" w:rsidRDefault="00E364F2" w:rsidP="00E364F2">
            <w:pPr>
              <w:ind w:hanging="851"/>
              <w:rPr>
                <w:sz w:val="22"/>
                <w:szCs w:val="22"/>
              </w:rPr>
            </w:pPr>
            <w:r w:rsidRPr="00281980">
              <w:rPr>
                <w:sz w:val="22"/>
                <w:szCs w:val="22"/>
              </w:rPr>
              <w:t>-</w:t>
            </w:r>
          </w:p>
        </w:tc>
        <w:tc>
          <w:tcPr>
            <w:tcW w:w="2581" w:type="dxa"/>
          </w:tcPr>
          <w:p w14:paraId="2324919F" w14:textId="77777777" w:rsidR="00E364F2" w:rsidRPr="00281980" w:rsidRDefault="00E364F2" w:rsidP="00E364F2">
            <w:pPr>
              <w:ind w:hanging="851"/>
              <w:rPr>
                <w:sz w:val="22"/>
                <w:szCs w:val="22"/>
              </w:rPr>
            </w:pPr>
          </w:p>
          <w:p w14:paraId="4CF354FB" w14:textId="77777777" w:rsidR="00E364F2" w:rsidRPr="00281980" w:rsidRDefault="00E364F2" w:rsidP="00E364F2">
            <w:pPr>
              <w:ind w:hanging="851"/>
              <w:rPr>
                <w:sz w:val="22"/>
                <w:szCs w:val="22"/>
              </w:rPr>
            </w:pPr>
            <w:r w:rsidRPr="00281980">
              <w:rPr>
                <w:sz w:val="22"/>
                <w:szCs w:val="22"/>
              </w:rPr>
              <w:t>300 - 500 lux</w:t>
            </w:r>
          </w:p>
          <w:p w14:paraId="2E100151" w14:textId="77777777" w:rsidR="00E364F2" w:rsidRPr="00281980" w:rsidRDefault="00E364F2" w:rsidP="00E364F2">
            <w:pPr>
              <w:ind w:hanging="851"/>
              <w:rPr>
                <w:sz w:val="22"/>
                <w:szCs w:val="22"/>
              </w:rPr>
            </w:pPr>
            <w:r w:rsidRPr="00281980">
              <w:rPr>
                <w:sz w:val="22"/>
                <w:szCs w:val="22"/>
              </w:rPr>
              <w:t>-</w:t>
            </w:r>
          </w:p>
          <w:p w14:paraId="370F5BFD" w14:textId="77777777" w:rsidR="00E364F2" w:rsidRPr="00281980" w:rsidRDefault="00E364F2" w:rsidP="00E364F2">
            <w:pPr>
              <w:ind w:hanging="851"/>
              <w:rPr>
                <w:sz w:val="22"/>
                <w:szCs w:val="22"/>
              </w:rPr>
            </w:pPr>
            <w:r w:rsidRPr="00281980">
              <w:rPr>
                <w:sz w:val="22"/>
                <w:szCs w:val="22"/>
              </w:rPr>
              <w:t>100 lux</w:t>
            </w:r>
          </w:p>
          <w:p w14:paraId="6348D166" w14:textId="77777777" w:rsidR="00E364F2" w:rsidRPr="00281980" w:rsidRDefault="00E364F2" w:rsidP="00E364F2">
            <w:pPr>
              <w:ind w:hanging="851"/>
              <w:rPr>
                <w:sz w:val="22"/>
                <w:szCs w:val="22"/>
              </w:rPr>
            </w:pPr>
            <w:r w:rsidRPr="00E24114">
              <w:rPr>
                <w:sz w:val="22"/>
                <w:szCs w:val="22"/>
              </w:rPr>
              <w:t>100</w:t>
            </w:r>
            <w:r w:rsidRPr="00281980">
              <w:rPr>
                <w:sz w:val="22"/>
                <w:szCs w:val="22"/>
              </w:rPr>
              <w:t xml:space="preserve"> lux krävande 50 lux</w:t>
            </w:r>
          </w:p>
          <w:p w14:paraId="7B9623BF" w14:textId="77777777" w:rsidR="00E364F2" w:rsidRPr="00281980" w:rsidRDefault="00E364F2" w:rsidP="00E364F2">
            <w:pPr>
              <w:ind w:hanging="851"/>
              <w:rPr>
                <w:sz w:val="22"/>
                <w:szCs w:val="22"/>
              </w:rPr>
            </w:pPr>
            <w:r w:rsidRPr="00281980">
              <w:rPr>
                <w:sz w:val="22"/>
                <w:szCs w:val="22"/>
              </w:rPr>
              <w:t>(trygg miljö eftersträvas)</w:t>
            </w:r>
          </w:p>
          <w:p w14:paraId="49E65397" w14:textId="77777777" w:rsidR="00E364F2" w:rsidRPr="00281980" w:rsidRDefault="00E364F2" w:rsidP="00E364F2">
            <w:pPr>
              <w:ind w:hanging="851"/>
              <w:rPr>
                <w:sz w:val="22"/>
                <w:szCs w:val="22"/>
              </w:rPr>
            </w:pPr>
            <w:r w:rsidRPr="00281980">
              <w:rPr>
                <w:sz w:val="22"/>
                <w:szCs w:val="22"/>
              </w:rPr>
              <w:t>50 lux krävande100 lux</w:t>
            </w:r>
          </w:p>
          <w:p w14:paraId="2421B5C7" w14:textId="77777777" w:rsidR="00E364F2" w:rsidRPr="00281980" w:rsidRDefault="00E364F2" w:rsidP="00E364F2">
            <w:pPr>
              <w:ind w:hanging="851"/>
              <w:rPr>
                <w:sz w:val="22"/>
                <w:szCs w:val="22"/>
              </w:rPr>
            </w:pPr>
            <w:r w:rsidRPr="00281980">
              <w:rPr>
                <w:sz w:val="22"/>
                <w:szCs w:val="22"/>
              </w:rPr>
              <w:t>10 lux</w:t>
            </w:r>
          </w:p>
          <w:p w14:paraId="3C4758AD" w14:textId="77777777" w:rsidR="00E364F2" w:rsidRPr="00281980" w:rsidRDefault="00E364F2" w:rsidP="00E364F2">
            <w:pPr>
              <w:ind w:hanging="851"/>
              <w:rPr>
                <w:sz w:val="22"/>
                <w:szCs w:val="22"/>
              </w:rPr>
            </w:pPr>
            <w:r w:rsidRPr="00281980">
              <w:rPr>
                <w:sz w:val="22"/>
                <w:szCs w:val="22"/>
              </w:rPr>
              <w:t>30 (</w:t>
            </w:r>
            <w:r w:rsidRPr="00281980">
              <w:rPr>
                <w:i/>
                <w:sz w:val="22"/>
                <w:szCs w:val="22"/>
              </w:rPr>
              <w:t>50)</w:t>
            </w:r>
            <w:r w:rsidRPr="00281980">
              <w:rPr>
                <w:sz w:val="22"/>
                <w:szCs w:val="22"/>
              </w:rPr>
              <w:t xml:space="preserve"> lux </w:t>
            </w:r>
          </w:p>
          <w:p w14:paraId="1821C655" w14:textId="77777777" w:rsidR="00E364F2" w:rsidRPr="00281980" w:rsidRDefault="00E364F2" w:rsidP="00E364F2">
            <w:pPr>
              <w:ind w:hanging="851"/>
              <w:rPr>
                <w:sz w:val="22"/>
                <w:szCs w:val="22"/>
              </w:rPr>
            </w:pPr>
            <w:r w:rsidRPr="00281980">
              <w:rPr>
                <w:sz w:val="22"/>
                <w:szCs w:val="22"/>
              </w:rPr>
              <w:t>25 lux</w:t>
            </w:r>
          </w:p>
        </w:tc>
      </w:tr>
      <w:tr w:rsidR="00E364F2" w:rsidRPr="00013585" w14:paraId="21016667" w14:textId="77777777" w:rsidTr="007E509B">
        <w:tblPrEx>
          <w:tblCellMar>
            <w:top w:w="0" w:type="dxa"/>
            <w:bottom w:w="0" w:type="dxa"/>
          </w:tblCellMar>
        </w:tblPrEx>
        <w:tc>
          <w:tcPr>
            <w:tcW w:w="3047" w:type="dxa"/>
          </w:tcPr>
          <w:p w14:paraId="577965E8" w14:textId="77777777" w:rsidR="00E364F2" w:rsidRPr="00281980" w:rsidRDefault="00E364F2" w:rsidP="00E364F2">
            <w:pPr>
              <w:ind w:hanging="851"/>
              <w:rPr>
                <w:sz w:val="22"/>
                <w:szCs w:val="22"/>
              </w:rPr>
            </w:pPr>
            <w:r w:rsidRPr="00281980">
              <w:rPr>
                <w:sz w:val="22"/>
                <w:szCs w:val="22"/>
              </w:rPr>
              <w:t xml:space="preserve">Kontrastreduktion </w:t>
            </w:r>
          </w:p>
        </w:tc>
        <w:tc>
          <w:tcPr>
            <w:tcW w:w="2835" w:type="dxa"/>
          </w:tcPr>
          <w:p w14:paraId="674769B8" w14:textId="77777777" w:rsidR="00E364F2" w:rsidRPr="00281980" w:rsidRDefault="00E364F2" w:rsidP="00E364F2">
            <w:pPr>
              <w:ind w:hanging="851"/>
              <w:rPr>
                <w:sz w:val="22"/>
                <w:szCs w:val="22"/>
              </w:rPr>
            </w:pPr>
            <w:r w:rsidRPr="00281980">
              <w:rPr>
                <w:sz w:val="22"/>
                <w:szCs w:val="22"/>
              </w:rPr>
              <w:t xml:space="preserve">Max </w:t>
            </w:r>
            <w:proofErr w:type="gramStart"/>
            <w:r w:rsidRPr="00281980">
              <w:rPr>
                <w:sz w:val="22"/>
                <w:szCs w:val="22"/>
              </w:rPr>
              <w:t>15%</w:t>
            </w:r>
            <w:proofErr w:type="gramEnd"/>
          </w:p>
        </w:tc>
        <w:tc>
          <w:tcPr>
            <w:tcW w:w="2581" w:type="dxa"/>
          </w:tcPr>
          <w:p w14:paraId="39AF9C06" w14:textId="77777777" w:rsidR="00E364F2" w:rsidRPr="00281980" w:rsidRDefault="00E364F2" w:rsidP="00E364F2">
            <w:pPr>
              <w:ind w:hanging="851"/>
              <w:rPr>
                <w:sz w:val="22"/>
                <w:szCs w:val="22"/>
              </w:rPr>
            </w:pPr>
          </w:p>
        </w:tc>
      </w:tr>
      <w:tr w:rsidR="00E364F2" w:rsidRPr="00013585" w14:paraId="2EF4691B" w14:textId="77777777" w:rsidTr="007E509B">
        <w:tblPrEx>
          <w:tblCellMar>
            <w:top w:w="0" w:type="dxa"/>
            <w:bottom w:w="0" w:type="dxa"/>
          </w:tblCellMar>
        </w:tblPrEx>
        <w:tc>
          <w:tcPr>
            <w:tcW w:w="3047" w:type="dxa"/>
          </w:tcPr>
          <w:p w14:paraId="4DC23730" w14:textId="77777777" w:rsidR="00E364F2" w:rsidRPr="00281980" w:rsidRDefault="00E364F2" w:rsidP="00E364F2">
            <w:pPr>
              <w:ind w:hanging="851"/>
              <w:rPr>
                <w:sz w:val="22"/>
                <w:szCs w:val="22"/>
              </w:rPr>
            </w:pPr>
            <w:r w:rsidRPr="00281980">
              <w:rPr>
                <w:sz w:val="22"/>
                <w:szCs w:val="22"/>
              </w:rPr>
              <w:t>Färgåtergivning</w:t>
            </w:r>
          </w:p>
        </w:tc>
        <w:tc>
          <w:tcPr>
            <w:tcW w:w="2835" w:type="dxa"/>
          </w:tcPr>
          <w:p w14:paraId="2ECC0800" w14:textId="77777777" w:rsidR="00E364F2" w:rsidRPr="00281980" w:rsidRDefault="00E364F2" w:rsidP="00E364F2">
            <w:pPr>
              <w:ind w:hanging="851"/>
              <w:rPr>
                <w:sz w:val="22"/>
                <w:szCs w:val="22"/>
              </w:rPr>
            </w:pPr>
            <w:proofErr w:type="spellStart"/>
            <w:r w:rsidRPr="00281980">
              <w:rPr>
                <w:sz w:val="22"/>
                <w:szCs w:val="22"/>
              </w:rPr>
              <w:t>Ra</w:t>
            </w:r>
            <w:proofErr w:type="spellEnd"/>
            <w:r w:rsidRPr="00281980">
              <w:rPr>
                <w:sz w:val="22"/>
                <w:szCs w:val="22"/>
              </w:rPr>
              <w:t xml:space="preserve"> </w:t>
            </w:r>
            <w:proofErr w:type="spellStart"/>
            <w:r w:rsidRPr="00281980">
              <w:rPr>
                <w:sz w:val="22"/>
                <w:szCs w:val="22"/>
              </w:rPr>
              <w:t>indix</w:t>
            </w:r>
            <w:proofErr w:type="spellEnd"/>
            <w:r w:rsidRPr="00281980">
              <w:rPr>
                <w:sz w:val="22"/>
                <w:szCs w:val="22"/>
              </w:rPr>
              <w:t xml:space="preserve"> min 80</w:t>
            </w:r>
          </w:p>
        </w:tc>
        <w:tc>
          <w:tcPr>
            <w:tcW w:w="2581" w:type="dxa"/>
          </w:tcPr>
          <w:p w14:paraId="645BC07D" w14:textId="77777777" w:rsidR="00E364F2" w:rsidRPr="00281980" w:rsidRDefault="00E364F2" w:rsidP="00E364F2">
            <w:pPr>
              <w:ind w:hanging="851"/>
              <w:rPr>
                <w:sz w:val="22"/>
                <w:szCs w:val="22"/>
              </w:rPr>
            </w:pPr>
            <w:proofErr w:type="spellStart"/>
            <w:r w:rsidRPr="00281980">
              <w:rPr>
                <w:sz w:val="22"/>
                <w:szCs w:val="22"/>
              </w:rPr>
              <w:t>Ra</w:t>
            </w:r>
            <w:proofErr w:type="spellEnd"/>
            <w:r w:rsidRPr="00281980">
              <w:rPr>
                <w:sz w:val="22"/>
                <w:szCs w:val="22"/>
              </w:rPr>
              <w:t xml:space="preserve"> </w:t>
            </w:r>
            <w:proofErr w:type="spellStart"/>
            <w:r w:rsidRPr="00281980">
              <w:rPr>
                <w:sz w:val="22"/>
                <w:szCs w:val="22"/>
              </w:rPr>
              <w:t>indix</w:t>
            </w:r>
            <w:proofErr w:type="spellEnd"/>
            <w:r w:rsidRPr="00281980">
              <w:rPr>
                <w:sz w:val="22"/>
                <w:szCs w:val="22"/>
              </w:rPr>
              <w:t xml:space="preserve"> min 80</w:t>
            </w:r>
          </w:p>
        </w:tc>
      </w:tr>
      <w:tr w:rsidR="00E364F2" w:rsidRPr="00013585" w14:paraId="689F5879" w14:textId="77777777" w:rsidTr="007E509B">
        <w:tblPrEx>
          <w:tblCellMar>
            <w:top w:w="0" w:type="dxa"/>
            <w:bottom w:w="0" w:type="dxa"/>
          </w:tblCellMar>
        </w:tblPrEx>
        <w:tc>
          <w:tcPr>
            <w:tcW w:w="3047" w:type="dxa"/>
          </w:tcPr>
          <w:p w14:paraId="717107A6" w14:textId="77777777" w:rsidR="00E364F2" w:rsidRPr="00281980" w:rsidRDefault="00E364F2" w:rsidP="00E364F2">
            <w:pPr>
              <w:ind w:hanging="851"/>
              <w:rPr>
                <w:sz w:val="22"/>
                <w:szCs w:val="22"/>
              </w:rPr>
            </w:pPr>
            <w:r w:rsidRPr="00281980">
              <w:rPr>
                <w:sz w:val="22"/>
                <w:szCs w:val="22"/>
              </w:rPr>
              <w:t>Färgtemperatur</w:t>
            </w:r>
          </w:p>
        </w:tc>
        <w:tc>
          <w:tcPr>
            <w:tcW w:w="2835" w:type="dxa"/>
          </w:tcPr>
          <w:p w14:paraId="183F5927" w14:textId="77777777" w:rsidR="00E364F2" w:rsidRPr="00281980" w:rsidRDefault="00E364F2" w:rsidP="00E364F2">
            <w:pPr>
              <w:ind w:hanging="851"/>
              <w:rPr>
                <w:sz w:val="22"/>
                <w:szCs w:val="22"/>
              </w:rPr>
            </w:pPr>
            <w:r w:rsidRPr="00281980">
              <w:rPr>
                <w:sz w:val="22"/>
                <w:szCs w:val="22"/>
              </w:rPr>
              <w:t xml:space="preserve">2700-4000 K  </w:t>
            </w:r>
          </w:p>
        </w:tc>
        <w:tc>
          <w:tcPr>
            <w:tcW w:w="2581" w:type="dxa"/>
          </w:tcPr>
          <w:p w14:paraId="514BEBBB" w14:textId="77777777" w:rsidR="00E364F2" w:rsidRPr="00281980" w:rsidRDefault="00E364F2" w:rsidP="00E364F2">
            <w:pPr>
              <w:ind w:hanging="851"/>
              <w:rPr>
                <w:sz w:val="22"/>
                <w:szCs w:val="22"/>
              </w:rPr>
            </w:pPr>
            <w:r w:rsidRPr="00281980">
              <w:rPr>
                <w:sz w:val="22"/>
                <w:szCs w:val="22"/>
              </w:rPr>
              <w:t xml:space="preserve">2700-4000 K  </w:t>
            </w:r>
          </w:p>
        </w:tc>
      </w:tr>
      <w:tr w:rsidR="00E364F2" w:rsidRPr="00013585" w14:paraId="49D8C7EA" w14:textId="77777777" w:rsidTr="007E509B">
        <w:tblPrEx>
          <w:tblCellMar>
            <w:top w:w="0" w:type="dxa"/>
            <w:bottom w:w="0" w:type="dxa"/>
          </w:tblCellMar>
        </w:tblPrEx>
        <w:tc>
          <w:tcPr>
            <w:tcW w:w="3047" w:type="dxa"/>
          </w:tcPr>
          <w:p w14:paraId="4411F73E" w14:textId="77777777" w:rsidR="00E364F2" w:rsidRPr="00281980" w:rsidRDefault="00E364F2" w:rsidP="00E364F2">
            <w:pPr>
              <w:ind w:hanging="851"/>
              <w:rPr>
                <w:sz w:val="22"/>
                <w:szCs w:val="22"/>
              </w:rPr>
            </w:pPr>
            <w:r w:rsidRPr="00281980">
              <w:rPr>
                <w:sz w:val="22"/>
                <w:szCs w:val="22"/>
              </w:rPr>
              <w:t>Flimmerfrihet</w:t>
            </w:r>
          </w:p>
        </w:tc>
        <w:tc>
          <w:tcPr>
            <w:tcW w:w="2835" w:type="dxa"/>
          </w:tcPr>
          <w:p w14:paraId="0046E4D6" w14:textId="77777777" w:rsidR="00E364F2" w:rsidRPr="00281980" w:rsidRDefault="00E364F2" w:rsidP="00E364F2">
            <w:pPr>
              <w:ind w:hanging="851"/>
              <w:rPr>
                <w:sz w:val="22"/>
                <w:szCs w:val="22"/>
              </w:rPr>
            </w:pPr>
            <w:r w:rsidRPr="00281980">
              <w:rPr>
                <w:sz w:val="22"/>
                <w:szCs w:val="22"/>
              </w:rPr>
              <w:t>lux krävande</w:t>
            </w:r>
          </w:p>
        </w:tc>
        <w:tc>
          <w:tcPr>
            <w:tcW w:w="2581" w:type="dxa"/>
          </w:tcPr>
          <w:p w14:paraId="3AC59B04" w14:textId="77777777" w:rsidR="00E364F2" w:rsidRPr="00281980" w:rsidRDefault="00E364F2" w:rsidP="00E364F2">
            <w:pPr>
              <w:ind w:hanging="851"/>
              <w:rPr>
                <w:sz w:val="22"/>
                <w:szCs w:val="22"/>
              </w:rPr>
            </w:pPr>
          </w:p>
        </w:tc>
      </w:tr>
    </w:tbl>
    <w:p w14:paraId="1C7A2D9B" w14:textId="77777777" w:rsidR="00E364F2" w:rsidRPr="008B490E" w:rsidRDefault="00E364F2" w:rsidP="00E364F2">
      <w:pPr>
        <w:ind w:hanging="851"/>
        <w:rPr>
          <w:sz w:val="22"/>
          <w:szCs w:val="22"/>
        </w:rPr>
      </w:pPr>
    </w:p>
    <w:p w14:paraId="163465BC" w14:textId="77777777" w:rsidR="00E364F2" w:rsidRPr="00A05A2D" w:rsidRDefault="00E364F2" w:rsidP="00E364F2">
      <w:pPr>
        <w:ind w:hanging="851"/>
        <w:rPr>
          <w:szCs w:val="24"/>
        </w:rPr>
      </w:pPr>
      <w:r w:rsidRPr="00A05A2D">
        <w:rPr>
          <w:b/>
          <w:szCs w:val="24"/>
        </w:rPr>
        <w:t>Ventilation</w:t>
      </w:r>
    </w:p>
    <w:p w14:paraId="732F8947" w14:textId="77777777" w:rsidR="00E364F2" w:rsidRPr="008B490E" w:rsidRDefault="00E364F2" w:rsidP="00E364F2">
      <w:pPr>
        <w:ind w:hanging="85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741"/>
      </w:tblGrid>
      <w:tr w:rsidR="00E364F2" w:rsidRPr="008B490E" w14:paraId="109E2AF0" w14:textId="77777777" w:rsidTr="007E509B">
        <w:tblPrEx>
          <w:tblCellMar>
            <w:top w:w="0" w:type="dxa"/>
            <w:bottom w:w="0" w:type="dxa"/>
          </w:tblCellMar>
        </w:tblPrEx>
        <w:tc>
          <w:tcPr>
            <w:tcW w:w="1693" w:type="dxa"/>
          </w:tcPr>
          <w:p w14:paraId="01B25A8A" w14:textId="77777777" w:rsidR="00E364F2" w:rsidRPr="00281980" w:rsidRDefault="00E364F2" w:rsidP="00E364F2">
            <w:pPr>
              <w:ind w:hanging="851"/>
              <w:rPr>
                <w:sz w:val="22"/>
                <w:szCs w:val="22"/>
              </w:rPr>
            </w:pPr>
            <w:r w:rsidRPr="00281980">
              <w:rPr>
                <w:sz w:val="22"/>
                <w:szCs w:val="22"/>
              </w:rPr>
              <w:t>Aggregat</w:t>
            </w:r>
          </w:p>
        </w:tc>
        <w:tc>
          <w:tcPr>
            <w:tcW w:w="6741" w:type="dxa"/>
          </w:tcPr>
          <w:p w14:paraId="3248096B" w14:textId="77777777" w:rsidR="00E364F2" w:rsidRPr="00281980" w:rsidRDefault="00E364F2" w:rsidP="00E364F2">
            <w:pPr>
              <w:ind w:hanging="851"/>
              <w:rPr>
                <w:sz w:val="22"/>
                <w:szCs w:val="22"/>
              </w:rPr>
            </w:pPr>
            <w:r w:rsidRPr="00281980">
              <w:rPr>
                <w:sz w:val="22"/>
                <w:szCs w:val="22"/>
              </w:rPr>
              <w:t xml:space="preserve">Ska i första hand vara av typ FTX med återvinning via platt/roterande växlare i andra hand vätskekopplad återvinning. </w:t>
            </w:r>
          </w:p>
        </w:tc>
      </w:tr>
      <w:tr w:rsidR="00E364F2" w:rsidRPr="008B490E" w14:paraId="478EA74F" w14:textId="77777777" w:rsidTr="007E509B">
        <w:tblPrEx>
          <w:tblCellMar>
            <w:top w:w="0" w:type="dxa"/>
            <w:bottom w:w="0" w:type="dxa"/>
          </w:tblCellMar>
        </w:tblPrEx>
        <w:tc>
          <w:tcPr>
            <w:tcW w:w="1693" w:type="dxa"/>
          </w:tcPr>
          <w:p w14:paraId="1EE1F43C" w14:textId="77777777" w:rsidR="00E364F2" w:rsidRPr="00281980" w:rsidRDefault="00E364F2" w:rsidP="00E364F2">
            <w:pPr>
              <w:ind w:hanging="851"/>
              <w:rPr>
                <w:sz w:val="22"/>
                <w:szCs w:val="22"/>
              </w:rPr>
            </w:pPr>
            <w:r w:rsidRPr="00281980">
              <w:rPr>
                <w:sz w:val="22"/>
                <w:szCs w:val="22"/>
              </w:rPr>
              <w:t>Filter</w:t>
            </w:r>
          </w:p>
        </w:tc>
        <w:tc>
          <w:tcPr>
            <w:tcW w:w="6741" w:type="dxa"/>
          </w:tcPr>
          <w:p w14:paraId="5D635A5E" w14:textId="77777777" w:rsidR="00E364F2" w:rsidRPr="00281980" w:rsidRDefault="00E364F2" w:rsidP="00E364F2">
            <w:pPr>
              <w:ind w:hanging="851"/>
              <w:rPr>
                <w:sz w:val="22"/>
                <w:szCs w:val="22"/>
              </w:rPr>
            </w:pPr>
            <w:r w:rsidRPr="00281980">
              <w:rPr>
                <w:sz w:val="22"/>
                <w:szCs w:val="22"/>
              </w:rPr>
              <w:t>Filterklass EUU7 på tilluft och EUU5 på frånluft, eventuellt kolfilter.</w:t>
            </w:r>
          </w:p>
        </w:tc>
      </w:tr>
      <w:tr w:rsidR="00E364F2" w:rsidRPr="008B490E" w14:paraId="3BAF1473" w14:textId="77777777" w:rsidTr="007E509B">
        <w:tblPrEx>
          <w:tblCellMar>
            <w:top w:w="0" w:type="dxa"/>
            <w:bottom w:w="0" w:type="dxa"/>
          </w:tblCellMar>
        </w:tblPrEx>
        <w:tc>
          <w:tcPr>
            <w:tcW w:w="1693" w:type="dxa"/>
          </w:tcPr>
          <w:p w14:paraId="46B54F66" w14:textId="77777777" w:rsidR="00E364F2" w:rsidRPr="00281980" w:rsidRDefault="00E364F2" w:rsidP="00E364F2">
            <w:pPr>
              <w:ind w:hanging="851"/>
              <w:rPr>
                <w:sz w:val="22"/>
                <w:szCs w:val="22"/>
              </w:rPr>
            </w:pPr>
            <w:r w:rsidRPr="00281980">
              <w:rPr>
                <w:sz w:val="22"/>
                <w:szCs w:val="22"/>
              </w:rPr>
              <w:t>Kanalsystem</w:t>
            </w:r>
          </w:p>
        </w:tc>
        <w:tc>
          <w:tcPr>
            <w:tcW w:w="6741" w:type="dxa"/>
          </w:tcPr>
          <w:p w14:paraId="34B3E3C2" w14:textId="77777777" w:rsidR="00E364F2" w:rsidRPr="00281980" w:rsidRDefault="00E364F2" w:rsidP="00E364F2">
            <w:pPr>
              <w:ind w:hanging="851"/>
              <w:rPr>
                <w:sz w:val="22"/>
                <w:szCs w:val="22"/>
              </w:rPr>
            </w:pPr>
            <w:r w:rsidRPr="00281980">
              <w:rPr>
                <w:sz w:val="22"/>
                <w:szCs w:val="22"/>
              </w:rPr>
              <w:t>Skall projekteras för typ låghastighetssystem för undvikande av höga kanaltryckfall, max 100 Pa/m, och onödigt fläktarbete.</w:t>
            </w:r>
          </w:p>
          <w:p w14:paraId="74354BEF" w14:textId="77777777" w:rsidR="00E364F2" w:rsidRPr="00281980" w:rsidRDefault="00E364F2" w:rsidP="00E364F2">
            <w:pPr>
              <w:ind w:hanging="851"/>
              <w:rPr>
                <w:sz w:val="22"/>
                <w:szCs w:val="22"/>
              </w:rPr>
            </w:pPr>
            <w:r w:rsidRPr="00281980">
              <w:rPr>
                <w:sz w:val="22"/>
                <w:szCs w:val="22"/>
              </w:rPr>
              <w:t>Spjäll endast vid slutapparat och där variabelflödesdon installeras.</w:t>
            </w:r>
          </w:p>
        </w:tc>
      </w:tr>
      <w:tr w:rsidR="00E364F2" w:rsidRPr="008B490E" w14:paraId="6E06537B" w14:textId="77777777" w:rsidTr="007E509B">
        <w:tblPrEx>
          <w:tblCellMar>
            <w:top w:w="0" w:type="dxa"/>
            <w:bottom w:w="0" w:type="dxa"/>
          </w:tblCellMar>
        </w:tblPrEx>
        <w:tc>
          <w:tcPr>
            <w:tcW w:w="1693" w:type="dxa"/>
          </w:tcPr>
          <w:p w14:paraId="46B046BC" w14:textId="77777777" w:rsidR="00E364F2" w:rsidRPr="00281980" w:rsidRDefault="00E364F2" w:rsidP="00E364F2">
            <w:pPr>
              <w:ind w:hanging="851"/>
              <w:rPr>
                <w:sz w:val="22"/>
                <w:szCs w:val="22"/>
              </w:rPr>
            </w:pPr>
            <w:r w:rsidRPr="00281980">
              <w:rPr>
                <w:sz w:val="22"/>
                <w:szCs w:val="22"/>
              </w:rPr>
              <w:t>Fläktar</w:t>
            </w:r>
          </w:p>
        </w:tc>
        <w:tc>
          <w:tcPr>
            <w:tcW w:w="6741" w:type="dxa"/>
          </w:tcPr>
          <w:p w14:paraId="739674A8" w14:textId="77777777" w:rsidR="00E364F2" w:rsidRPr="00281980" w:rsidRDefault="00E364F2" w:rsidP="00E364F2">
            <w:pPr>
              <w:ind w:hanging="851"/>
              <w:rPr>
                <w:sz w:val="22"/>
                <w:szCs w:val="22"/>
              </w:rPr>
            </w:pPr>
            <w:r w:rsidRPr="00281980">
              <w:rPr>
                <w:sz w:val="22"/>
                <w:szCs w:val="22"/>
              </w:rPr>
              <w:t>Fläktar skall vara direktdrivna med varvtalsstyrda energisnåla</w:t>
            </w:r>
            <w:r>
              <w:rPr>
                <w:sz w:val="22"/>
                <w:szCs w:val="22"/>
              </w:rPr>
              <w:t xml:space="preserve"> </w:t>
            </w:r>
            <w:r w:rsidRPr="00281980">
              <w:rPr>
                <w:sz w:val="22"/>
                <w:szCs w:val="22"/>
              </w:rPr>
              <w:t xml:space="preserve">fläktmotorer. </w:t>
            </w:r>
          </w:p>
        </w:tc>
      </w:tr>
      <w:tr w:rsidR="00E364F2" w:rsidRPr="008B490E" w14:paraId="0172619F" w14:textId="77777777" w:rsidTr="007E509B">
        <w:tblPrEx>
          <w:tblCellMar>
            <w:top w:w="0" w:type="dxa"/>
            <w:bottom w:w="0" w:type="dxa"/>
          </w:tblCellMar>
        </w:tblPrEx>
        <w:tc>
          <w:tcPr>
            <w:tcW w:w="1693" w:type="dxa"/>
          </w:tcPr>
          <w:p w14:paraId="03BD78AB" w14:textId="77777777" w:rsidR="00E364F2" w:rsidRPr="00281980" w:rsidRDefault="00E364F2" w:rsidP="00E364F2">
            <w:pPr>
              <w:ind w:hanging="851"/>
              <w:rPr>
                <w:sz w:val="22"/>
                <w:szCs w:val="22"/>
              </w:rPr>
            </w:pPr>
            <w:r w:rsidRPr="00281980">
              <w:rPr>
                <w:sz w:val="22"/>
                <w:szCs w:val="22"/>
              </w:rPr>
              <w:t>Reglerfunktioner</w:t>
            </w:r>
          </w:p>
        </w:tc>
        <w:tc>
          <w:tcPr>
            <w:tcW w:w="6741" w:type="dxa"/>
          </w:tcPr>
          <w:p w14:paraId="16CAE9A7" w14:textId="77777777" w:rsidR="00E364F2" w:rsidRPr="00281980" w:rsidRDefault="00E364F2" w:rsidP="00E364F2">
            <w:pPr>
              <w:ind w:hanging="851"/>
              <w:rPr>
                <w:sz w:val="22"/>
                <w:szCs w:val="22"/>
              </w:rPr>
            </w:pPr>
            <w:r w:rsidRPr="00281980">
              <w:rPr>
                <w:sz w:val="22"/>
                <w:szCs w:val="22"/>
              </w:rPr>
              <w:t>Luftflöden regleras via tryckstyrda fläktar och variabelflödesdon.</w:t>
            </w:r>
          </w:p>
        </w:tc>
      </w:tr>
      <w:tr w:rsidR="00E364F2" w:rsidRPr="008B490E" w14:paraId="36ABC453" w14:textId="77777777" w:rsidTr="007E509B">
        <w:tblPrEx>
          <w:tblCellMar>
            <w:top w:w="0" w:type="dxa"/>
            <w:bottom w:w="0" w:type="dxa"/>
          </w:tblCellMar>
        </w:tblPrEx>
        <w:tc>
          <w:tcPr>
            <w:tcW w:w="1693" w:type="dxa"/>
          </w:tcPr>
          <w:p w14:paraId="1C17BBD9" w14:textId="77777777" w:rsidR="00E364F2" w:rsidRPr="00281980" w:rsidRDefault="00E364F2" w:rsidP="00E364F2">
            <w:pPr>
              <w:ind w:hanging="851"/>
              <w:rPr>
                <w:sz w:val="22"/>
                <w:szCs w:val="22"/>
              </w:rPr>
            </w:pPr>
            <w:r w:rsidRPr="00281980">
              <w:rPr>
                <w:sz w:val="22"/>
                <w:szCs w:val="22"/>
              </w:rPr>
              <w:t>Behovsstyrningar</w:t>
            </w:r>
          </w:p>
        </w:tc>
        <w:tc>
          <w:tcPr>
            <w:tcW w:w="6741" w:type="dxa"/>
          </w:tcPr>
          <w:p w14:paraId="558E3851" w14:textId="77777777" w:rsidR="00E364F2" w:rsidRPr="00281980" w:rsidRDefault="00E364F2" w:rsidP="00E364F2">
            <w:pPr>
              <w:ind w:hanging="851"/>
              <w:rPr>
                <w:sz w:val="22"/>
                <w:szCs w:val="22"/>
              </w:rPr>
            </w:pPr>
            <w:r w:rsidRPr="00281980">
              <w:rPr>
                <w:sz w:val="22"/>
                <w:szCs w:val="22"/>
              </w:rPr>
              <w:t xml:space="preserve">Årstidsanpassad tilluftsflöden via </w:t>
            </w:r>
            <w:proofErr w:type="gramStart"/>
            <w:r w:rsidRPr="00281980">
              <w:rPr>
                <w:sz w:val="22"/>
                <w:szCs w:val="22"/>
              </w:rPr>
              <w:t>utetemperaturkurva ( kompenserar</w:t>
            </w:r>
            <w:proofErr w:type="gramEnd"/>
            <w:r w:rsidRPr="00281980">
              <w:rPr>
                <w:sz w:val="22"/>
                <w:szCs w:val="22"/>
              </w:rPr>
              <w:t xml:space="preserve"> för ofrånkomligt självdrag vintertid)</w:t>
            </w:r>
            <w:r>
              <w:rPr>
                <w:sz w:val="22"/>
                <w:szCs w:val="22"/>
              </w:rPr>
              <w:t xml:space="preserve"> </w:t>
            </w:r>
          </w:p>
          <w:p w14:paraId="4C136184" w14:textId="77777777" w:rsidR="00E364F2" w:rsidRPr="00281980" w:rsidRDefault="00E364F2" w:rsidP="00E364F2">
            <w:pPr>
              <w:ind w:hanging="851"/>
              <w:rPr>
                <w:sz w:val="22"/>
                <w:szCs w:val="22"/>
              </w:rPr>
            </w:pPr>
            <w:r w:rsidRPr="00281980">
              <w:rPr>
                <w:sz w:val="22"/>
                <w:szCs w:val="22"/>
              </w:rPr>
              <w:t>Koldioxidstyrningar för lokaler, mötesrum, samlingssalar, vänthallar mm, med stora variationer på personbelastning.</w:t>
            </w:r>
          </w:p>
          <w:p w14:paraId="1E90DE45" w14:textId="77777777" w:rsidR="00E364F2" w:rsidRPr="00281980" w:rsidRDefault="00E364F2" w:rsidP="00E364F2">
            <w:pPr>
              <w:ind w:hanging="851"/>
              <w:rPr>
                <w:sz w:val="22"/>
                <w:szCs w:val="22"/>
              </w:rPr>
            </w:pPr>
            <w:r w:rsidRPr="00281980">
              <w:rPr>
                <w:sz w:val="22"/>
                <w:szCs w:val="22"/>
              </w:rPr>
              <w:t xml:space="preserve">Närvarostyrning (timer eller tryckknapp) för </w:t>
            </w:r>
            <w:proofErr w:type="gramStart"/>
            <w:r w:rsidRPr="00281980">
              <w:rPr>
                <w:sz w:val="22"/>
                <w:szCs w:val="22"/>
              </w:rPr>
              <w:t>ej</w:t>
            </w:r>
            <w:proofErr w:type="gramEnd"/>
            <w:r w:rsidRPr="00281980">
              <w:rPr>
                <w:sz w:val="22"/>
                <w:szCs w:val="22"/>
              </w:rPr>
              <w:t xml:space="preserve"> frekvent trafikerade ytor. </w:t>
            </w:r>
          </w:p>
        </w:tc>
      </w:tr>
      <w:tr w:rsidR="00E364F2" w:rsidRPr="008B490E" w14:paraId="76B7FBEB" w14:textId="77777777" w:rsidTr="007E509B">
        <w:tblPrEx>
          <w:tblCellMar>
            <w:top w:w="0" w:type="dxa"/>
            <w:bottom w:w="0" w:type="dxa"/>
          </w:tblCellMar>
        </w:tblPrEx>
        <w:tc>
          <w:tcPr>
            <w:tcW w:w="1693" w:type="dxa"/>
          </w:tcPr>
          <w:p w14:paraId="76977406" w14:textId="77777777" w:rsidR="00E364F2" w:rsidRPr="00281980" w:rsidRDefault="00E364F2" w:rsidP="00E364F2">
            <w:pPr>
              <w:ind w:hanging="851"/>
              <w:rPr>
                <w:sz w:val="22"/>
                <w:szCs w:val="22"/>
              </w:rPr>
            </w:pPr>
            <w:r w:rsidRPr="00281980">
              <w:rPr>
                <w:sz w:val="22"/>
                <w:szCs w:val="22"/>
              </w:rPr>
              <w:t>Temperaturer</w:t>
            </w:r>
          </w:p>
        </w:tc>
        <w:tc>
          <w:tcPr>
            <w:tcW w:w="6741" w:type="dxa"/>
          </w:tcPr>
          <w:p w14:paraId="2B4AFC26" w14:textId="77777777" w:rsidR="00E364F2" w:rsidRPr="00281980" w:rsidRDefault="00E364F2" w:rsidP="00E364F2">
            <w:pPr>
              <w:ind w:hanging="851"/>
              <w:rPr>
                <w:sz w:val="22"/>
                <w:szCs w:val="22"/>
              </w:rPr>
            </w:pPr>
            <w:proofErr w:type="gramStart"/>
            <w:r w:rsidRPr="00281980">
              <w:rPr>
                <w:sz w:val="22"/>
                <w:szCs w:val="22"/>
              </w:rPr>
              <w:t>Likt tilluftsflöden</w:t>
            </w:r>
            <w:proofErr w:type="gramEnd"/>
            <w:r w:rsidRPr="00281980">
              <w:rPr>
                <w:sz w:val="22"/>
                <w:szCs w:val="22"/>
              </w:rPr>
              <w:t xml:space="preserve"> ovan skall temperaturer på tilluften vara utetemperaturkompenserad. </w:t>
            </w:r>
          </w:p>
        </w:tc>
      </w:tr>
    </w:tbl>
    <w:p w14:paraId="0B485678" w14:textId="77777777" w:rsidR="00E364F2" w:rsidRDefault="00E364F2" w:rsidP="00E364F2">
      <w:pPr>
        <w:ind w:hanging="851"/>
        <w:rPr>
          <w:sz w:val="22"/>
          <w:szCs w:val="22"/>
        </w:rPr>
      </w:pPr>
    </w:p>
    <w:p w14:paraId="7129E2E0" w14:textId="77777777" w:rsidR="00E364F2" w:rsidRPr="00A176B6" w:rsidRDefault="00E364F2" w:rsidP="00E364F2">
      <w:pPr>
        <w:ind w:hanging="851"/>
        <w:rPr>
          <w:szCs w:val="24"/>
        </w:rPr>
      </w:pPr>
      <w:r w:rsidRPr="00A176B6">
        <w:rPr>
          <w:b/>
          <w:szCs w:val="24"/>
        </w:rPr>
        <w:t>Värme</w:t>
      </w:r>
    </w:p>
    <w:p w14:paraId="6EF1AECC" w14:textId="77777777" w:rsidR="00E364F2" w:rsidRPr="008B490E" w:rsidRDefault="00E364F2" w:rsidP="00E364F2">
      <w:pPr>
        <w:ind w:hanging="85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237"/>
      </w:tblGrid>
      <w:tr w:rsidR="00E364F2" w:rsidRPr="008B490E" w14:paraId="144E61DD" w14:textId="77777777" w:rsidTr="007E509B">
        <w:tblPrEx>
          <w:tblCellMar>
            <w:top w:w="0" w:type="dxa"/>
            <w:bottom w:w="0" w:type="dxa"/>
          </w:tblCellMar>
        </w:tblPrEx>
        <w:tc>
          <w:tcPr>
            <w:tcW w:w="2197" w:type="dxa"/>
          </w:tcPr>
          <w:p w14:paraId="48CBB907" w14:textId="77777777" w:rsidR="00E364F2" w:rsidRPr="00281980" w:rsidRDefault="00E364F2" w:rsidP="00E364F2">
            <w:pPr>
              <w:ind w:hanging="851"/>
              <w:rPr>
                <w:b/>
                <w:sz w:val="22"/>
                <w:szCs w:val="22"/>
              </w:rPr>
            </w:pPr>
            <w:r w:rsidRPr="00281980">
              <w:rPr>
                <w:sz w:val="22"/>
                <w:szCs w:val="22"/>
              </w:rPr>
              <w:t>Värmekälla</w:t>
            </w:r>
          </w:p>
        </w:tc>
        <w:tc>
          <w:tcPr>
            <w:tcW w:w="6237" w:type="dxa"/>
          </w:tcPr>
          <w:p w14:paraId="4A861131" w14:textId="77777777" w:rsidR="00E364F2" w:rsidRPr="00281980" w:rsidRDefault="00E364F2" w:rsidP="00E364F2">
            <w:pPr>
              <w:ind w:hanging="851"/>
              <w:rPr>
                <w:sz w:val="22"/>
                <w:szCs w:val="22"/>
              </w:rPr>
            </w:pPr>
            <w:r w:rsidRPr="007D6487">
              <w:rPr>
                <w:sz w:val="22"/>
                <w:szCs w:val="22"/>
              </w:rPr>
              <w:t>I första hand lågvärdig värme från solvärmesystem, värmelager (</w:t>
            </w:r>
            <w:proofErr w:type="spellStart"/>
            <w:r w:rsidRPr="007D6487">
              <w:rPr>
                <w:sz w:val="22"/>
                <w:szCs w:val="22"/>
              </w:rPr>
              <w:t>akvifer</w:t>
            </w:r>
            <w:proofErr w:type="spellEnd"/>
            <w:r w:rsidRPr="007D6487">
              <w:rPr>
                <w:sz w:val="22"/>
                <w:szCs w:val="22"/>
              </w:rPr>
              <w:t xml:space="preserve">) där så är möjligt. I andra hand från lokal fjärrvärme med förnyelsebar produktion typ biobränslen. El </w:t>
            </w:r>
            <w:proofErr w:type="gramStart"/>
            <w:r w:rsidRPr="007D6487">
              <w:rPr>
                <w:sz w:val="22"/>
                <w:szCs w:val="22"/>
              </w:rPr>
              <w:t>nyttjas</w:t>
            </w:r>
            <w:proofErr w:type="gramEnd"/>
            <w:r w:rsidRPr="007D6487">
              <w:rPr>
                <w:sz w:val="22"/>
                <w:szCs w:val="22"/>
              </w:rPr>
              <w:t xml:space="preserve"> bara i undantagsfall vid låga energibehov för enskild byggnad &lt; 2500 kWh/år</w:t>
            </w:r>
            <w:r w:rsidRPr="00281980">
              <w:rPr>
                <w:sz w:val="22"/>
                <w:szCs w:val="22"/>
              </w:rPr>
              <w:t xml:space="preserve"> </w:t>
            </w:r>
          </w:p>
        </w:tc>
      </w:tr>
      <w:tr w:rsidR="00E364F2" w:rsidRPr="008B490E" w14:paraId="34A2AD86" w14:textId="77777777" w:rsidTr="007E509B">
        <w:tblPrEx>
          <w:tblCellMar>
            <w:top w:w="0" w:type="dxa"/>
            <w:bottom w:w="0" w:type="dxa"/>
          </w:tblCellMar>
        </w:tblPrEx>
        <w:tc>
          <w:tcPr>
            <w:tcW w:w="2197" w:type="dxa"/>
          </w:tcPr>
          <w:p w14:paraId="1E0D25B1" w14:textId="77777777" w:rsidR="00E364F2" w:rsidRPr="00281980" w:rsidRDefault="00E364F2" w:rsidP="00E364F2">
            <w:pPr>
              <w:ind w:hanging="851"/>
              <w:rPr>
                <w:sz w:val="22"/>
                <w:szCs w:val="22"/>
              </w:rPr>
            </w:pPr>
            <w:r w:rsidRPr="00281980">
              <w:rPr>
                <w:sz w:val="22"/>
                <w:szCs w:val="22"/>
              </w:rPr>
              <w:t>Distributionssystem</w:t>
            </w:r>
          </w:p>
        </w:tc>
        <w:tc>
          <w:tcPr>
            <w:tcW w:w="6237" w:type="dxa"/>
          </w:tcPr>
          <w:p w14:paraId="796BB8EF" w14:textId="77777777" w:rsidR="00E364F2" w:rsidRPr="00281980" w:rsidRDefault="00E364F2" w:rsidP="00E364F2">
            <w:pPr>
              <w:ind w:hanging="851"/>
              <w:rPr>
                <w:sz w:val="22"/>
                <w:szCs w:val="22"/>
              </w:rPr>
            </w:pPr>
            <w:r w:rsidRPr="00281980">
              <w:rPr>
                <w:sz w:val="22"/>
                <w:szCs w:val="22"/>
              </w:rPr>
              <w:t xml:space="preserve">Skall i största möjliga utsträckning vara vattenburen. </w:t>
            </w:r>
          </w:p>
        </w:tc>
      </w:tr>
      <w:tr w:rsidR="00E364F2" w:rsidRPr="008B490E" w14:paraId="4A5636CB" w14:textId="77777777" w:rsidTr="007E509B">
        <w:tblPrEx>
          <w:tblCellMar>
            <w:top w:w="0" w:type="dxa"/>
            <w:bottom w:w="0" w:type="dxa"/>
          </w:tblCellMar>
        </w:tblPrEx>
        <w:tc>
          <w:tcPr>
            <w:tcW w:w="2197" w:type="dxa"/>
          </w:tcPr>
          <w:p w14:paraId="5FE7BB87" w14:textId="77777777" w:rsidR="00E364F2" w:rsidRPr="00281980" w:rsidRDefault="00E364F2" w:rsidP="00E364F2">
            <w:pPr>
              <w:ind w:hanging="851"/>
              <w:rPr>
                <w:sz w:val="22"/>
                <w:szCs w:val="22"/>
              </w:rPr>
            </w:pPr>
            <w:r w:rsidRPr="00281980">
              <w:rPr>
                <w:sz w:val="22"/>
                <w:szCs w:val="22"/>
              </w:rPr>
              <w:t>Temperaturer</w:t>
            </w:r>
          </w:p>
        </w:tc>
        <w:tc>
          <w:tcPr>
            <w:tcW w:w="6237" w:type="dxa"/>
          </w:tcPr>
          <w:p w14:paraId="58121FAE" w14:textId="77777777" w:rsidR="00E364F2" w:rsidRPr="00281980" w:rsidRDefault="00E364F2" w:rsidP="00E364F2">
            <w:pPr>
              <w:ind w:hanging="851"/>
              <w:rPr>
                <w:sz w:val="22"/>
                <w:szCs w:val="22"/>
              </w:rPr>
            </w:pPr>
            <w:r w:rsidRPr="00281980">
              <w:rPr>
                <w:sz w:val="22"/>
                <w:szCs w:val="22"/>
              </w:rPr>
              <w:t xml:space="preserve">Bör utformas för 60-45°C. Lägre där det </w:t>
            </w:r>
            <w:proofErr w:type="gramStart"/>
            <w:r w:rsidRPr="00281980">
              <w:rPr>
                <w:sz w:val="22"/>
                <w:szCs w:val="22"/>
              </w:rPr>
              <w:t>ej</w:t>
            </w:r>
            <w:proofErr w:type="gramEnd"/>
            <w:r w:rsidRPr="00281980">
              <w:rPr>
                <w:sz w:val="22"/>
                <w:szCs w:val="22"/>
              </w:rPr>
              <w:t xml:space="preserve"> finns fjärrvärme för att möjliggöra lågvärdig värme</w:t>
            </w:r>
          </w:p>
        </w:tc>
      </w:tr>
      <w:tr w:rsidR="00E364F2" w:rsidRPr="008B490E" w14:paraId="7EF18619" w14:textId="77777777" w:rsidTr="007E509B">
        <w:tblPrEx>
          <w:tblCellMar>
            <w:top w:w="0" w:type="dxa"/>
            <w:bottom w:w="0" w:type="dxa"/>
          </w:tblCellMar>
        </w:tblPrEx>
        <w:tc>
          <w:tcPr>
            <w:tcW w:w="2197" w:type="dxa"/>
          </w:tcPr>
          <w:p w14:paraId="6880E8C1" w14:textId="77777777" w:rsidR="00E364F2" w:rsidRPr="00281980" w:rsidRDefault="00E364F2" w:rsidP="00E364F2">
            <w:pPr>
              <w:ind w:hanging="851"/>
              <w:rPr>
                <w:sz w:val="22"/>
                <w:szCs w:val="22"/>
              </w:rPr>
            </w:pPr>
            <w:r w:rsidRPr="00281980">
              <w:rPr>
                <w:sz w:val="22"/>
                <w:szCs w:val="22"/>
              </w:rPr>
              <w:t>Golvvärme</w:t>
            </w:r>
          </w:p>
        </w:tc>
        <w:tc>
          <w:tcPr>
            <w:tcW w:w="6237" w:type="dxa"/>
          </w:tcPr>
          <w:p w14:paraId="346E1A3E" w14:textId="77777777" w:rsidR="00E364F2" w:rsidRPr="00281980" w:rsidRDefault="00E364F2" w:rsidP="00E364F2">
            <w:pPr>
              <w:ind w:hanging="851"/>
              <w:rPr>
                <w:sz w:val="22"/>
                <w:szCs w:val="22"/>
              </w:rPr>
            </w:pPr>
            <w:r w:rsidRPr="00281980">
              <w:rPr>
                <w:sz w:val="22"/>
                <w:szCs w:val="22"/>
              </w:rPr>
              <w:t>Undviks. Kan fungera vid nyproduktion och lågt U-värde för bottenplatta (&lt;0,1 W/m</w:t>
            </w:r>
            <w:r w:rsidRPr="00281980">
              <w:rPr>
                <w:sz w:val="22"/>
                <w:szCs w:val="22"/>
                <w:vertAlign w:val="superscript"/>
              </w:rPr>
              <w:t>2</w:t>
            </w:r>
            <w:r w:rsidRPr="00281980">
              <w:rPr>
                <w:sz w:val="22"/>
                <w:szCs w:val="22"/>
              </w:rPr>
              <w:t>K). Ska vara vattenburen.</w:t>
            </w:r>
          </w:p>
        </w:tc>
      </w:tr>
      <w:tr w:rsidR="00E364F2" w:rsidRPr="008B490E" w14:paraId="0D57B74A" w14:textId="77777777" w:rsidTr="007E509B">
        <w:tblPrEx>
          <w:tblCellMar>
            <w:top w:w="0" w:type="dxa"/>
            <w:bottom w:w="0" w:type="dxa"/>
          </w:tblCellMar>
        </w:tblPrEx>
        <w:tc>
          <w:tcPr>
            <w:tcW w:w="2197" w:type="dxa"/>
          </w:tcPr>
          <w:p w14:paraId="12B27B86" w14:textId="77777777" w:rsidR="00E364F2" w:rsidRPr="00281980" w:rsidRDefault="00E364F2" w:rsidP="00E364F2">
            <w:pPr>
              <w:ind w:hanging="851"/>
              <w:rPr>
                <w:sz w:val="22"/>
                <w:szCs w:val="22"/>
              </w:rPr>
            </w:pPr>
            <w:r w:rsidRPr="00281980">
              <w:rPr>
                <w:sz w:val="22"/>
                <w:szCs w:val="22"/>
              </w:rPr>
              <w:t>Reglerfunktioner</w:t>
            </w:r>
          </w:p>
        </w:tc>
        <w:tc>
          <w:tcPr>
            <w:tcW w:w="6237" w:type="dxa"/>
          </w:tcPr>
          <w:p w14:paraId="643982B1" w14:textId="77777777" w:rsidR="00E364F2" w:rsidRPr="00281980" w:rsidRDefault="00E364F2" w:rsidP="00E364F2">
            <w:pPr>
              <w:ind w:hanging="851"/>
              <w:rPr>
                <w:sz w:val="22"/>
                <w:szCs w:val="22"/>
              </w:rPr>
            </w:pPr>
            <w:r w:rsidRPr="00281980">
              <w:rPr>
                <w:sz w:val="22"/>
                <w:szCs w:val="22"/>
              </w:rPr>
              <w:t xml:space="preserve">Större ytor med flera värmeapparater skall om möjligt regleras via ställdonstyrda styrventiler. </w:t>
            </w:r>
          </w:p>
        </w:tc>
      </w:tr>
      <w:tr w:rsidR="00E364F2" w:rsidRPr="008B490E" w14:paraId="47F13D54" w14:textId="77777777" w:rsidTr="007E509B">
        <w:tblPrEx>
          <w:tblCellMar>
            <w:top w:w="0" w:type="dxa"/>
            <w:bottom w:w="0" w:type="dxa"/>
          </w:tblCellMar>
        </w:tblPrEx>
        <w:tc>
          <w:tcPr>
            <w:tcW w:w="2197" w:type="dxa"/>
          </w:tcPr>
          <w:p w14:paraId="791F5670" w14:textId="77777777" w:rsidR="00E364F2" w:rsidRPr="00281980" w:rsidRDefault="00E364F2" w:rsidP="00E364F2">
            <w:pPr>
              <w:ind w:hanging="851"/>
              <w:rPr>
                <w:sz w:val="22"/>
                <w:szCs w:val="22"/>
              </w:rPr>
            </w:pPr>
            <w:r w:rsidRPr="00281980">
              <w:rPr>
                <w:sz w:val="22"/>
                <w:szCs w:val="22"/>
              </w:rPr>
              <w:t>Termostatventiler</w:t>
            </w:r>
          </w:p>
        </w:tc>
        <w:tc>
          <w:tcPr>
            <w:tcW w:w="6237" w:type="dxa"/>
          </w:tcPr>
          <w:p w14:paraId="42440E9C" w14:textId="77777777" w:rsidR="00E364F2" w:rsidRPr="00281980" w:rsidRDefault="00E364F2" w:rsidP="00E364F2">
            <w:pPr>
              <w:ind w:hanging="851"/>
              <w:rPr>
                <w:sz w:val="22"/>
                <w:szCs w:val="22"/>
              </w:rPr>
            </w:pPr>
            <w:r w:rsidRPr="00281980">
              <w:rPr>
                <w:sz w:val="22"/>
                <w:szCs w:val="22"/>
              </w:rPr>
              <w:t xml:space="preserve">Ska max-begränsas och vara av hög temperatur noggrannhet </w:t>
            </w:r>
          </w:p>
        </w:tc>
      </w:tr>
      <w:tr w:rsidR="00E364F2" w:rsidRPr="008B490E" w14:paraId="7872F23F" w14:textId="77777777" w:rsidTr="007E509B">
        <w:tblPrEx>
          <w:tblCellMar>
            <w:top w:w="0" w:type="dxa"/>
            <w:bottom w:w="0" w:type="dxa"/>
          </w:tblCellMar>
        </w:tblPrEx>
        <w:tc>
          <w:tcPr>
            <w:tcW w:w="2197" w:type="dxa"/>
          </w:tcPr>
          <w:p w14:paraId="0CCAA45F" w14:textId="77777777" w:rsidR="00E364F2" w:rsidRPr="00281980" w:rsidRDefault="00E364F2" w:rsidP="00E364F2">
            <w:pPr>
              <w:ind w:hanging="851"/>
              <w:rPr>
                <w:sz w:val="22"/>
                <w:szCs w:val="22"/>
              </w:rPr>
            </w:pPr>
            <w:bookmarkStart w:id="4" w:name="_Hlk166650750"/>
            <w:r w:rsidRPr="00281980">
              <w:rPr>
                <w:sz w:val="22"/>
                <w:szCs w:val="22"/>
              </w:rPr>
              <w:t>Pumpar</w:t>
            </w:r>
          </w:p>
        </w:tc>
        <w:tc>
          <w:tcPr>
            <w:tcW w:w="6237" w:type="dxa"/>
          </w:tcPr>
          <w:p w14:paraId="551096B8" w14:textId="77777777" w:rsidR="00E364F2" w:rsidRPr="00281980" w:rsidRDefault="00E364F2" w:rsidP="00E364F2">
            <w:pPr>
              <w:ind w:hanging="851"/>
              <w:rPr>
                <w:sz w:val="22"/>
                <w:szCs w:val="22"/>
              </w:rPr>
            </w:pPr>
            <w:r w:rsidRPr="00281980">
              <w:rPr>
                <w:sz w:val="22"/>
                <w:szCs w:val="22"/>
              </w:rPr>
              <w:t>Ska vara varvtalsreglerade och av typen högeffektiva. Pumpar med bästa energiklass ska väljas</w:t>
            </w:r>
          </w:p>
        </w:tc>
      </w:tr>
      <w:bookmarkEnd w:id="4"/>
    </w:tbl>
    <w:p w14:paraId="6CC4602F" w14:textId="77777777" w:rsidR="00E364F2" w:rsidRDefault="00E364F2" w:rsidP="00E364F2">
      <w:pPr>
        <w:ind w:hanging="851"/>
        <w:rPr>
          <w:szCs w:val="24"/>
        </w:rPr>
      </w:pPr>
    </w:p>
    <w:p w14:paraId="44AACA4F" w14:textId="77777777" w:rsidR="00E364F2" w:rsidRDefault="00E364F2" w:rsidP="00E364F2">
      <w:pPr>
        <w:ind w:hanging="851"/>
        <w:rPr>
          <w:szCs w:val="24"/>
        </w:rPr>
      </w:pPr>
    </w:p>
    <w:p w14:paraId="67200D71" w14:textId="77777777" w:rsidR="00E364F2" w:rsidRPr="00A176B6" w:rsidRDefault="00E364F2" w:rsidP="00E364F2">
      <w:pPr>
        <w:ind w:hanging="851"/>
        <w:rPr>
          <w:szCs w:val="24"/>
        </w:rPr>
      </w:pPr>
      <w:r w:rsidRPr="00A176B6">
        <w:rPr>
          <w:b/>
          <w:szCs w:val="24"/>
        </w:rPr>
        <w:t>Kyla</w:t>
      </w:r>
    </w:p>
    <w:p w14:paraId="53B09299" w14:textId="77777777" w:rsidR="00E364F2" w:rsidRDefault="00E364F2" w:rsidP="00E364F2">
      <w:pPr>
        <w:ind w:hanging="85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237"/>
      </w:tblGrid>
      <w:tr w:rsidR="00E364F2" w:rsidRPr="008B490E" w14:paraId="7C7FC244" w14:textId="77777777" w:rsidTr="007E509B">
        <w:tblPrEx>
          <w:tblCellMar>
            <w:top w:w="0" w:type="dxa"/>
            <w:bottom w:w="0" w:type="dxa"/>
          </w:tblCellMar>
        </w:tblPrEx>
        <w:tc>
          <w:tcPr>
            <w:tcW w:w="2197" w:type="dxa"/>
          </w:tcPr>
          <w:p w14:paraId="37F4DCA9" w14:textId="77777777" w:rsidR="00E364F2" w:rsidRPr="008B490E" w:rsidRDefault="00E364F2" w:rsidP="00E364F2">
            <w:pPr>
              <w:ind w:hanging="851"/>
              <w:rPr>
                <w:b/>
                <w:sz w:val="22"/>
                <w:szCs w:val="22"/>
              </w:rPr>
            </w:pPr>
            <w:r w:rsidRPr="008B490E">
              <w:rPr>
                <w:sz w:val="22"/>
                <w:szCs w:val="22"/>
              </w:rPr>
              <w:t>Värmekälla</w:t>
            </w:r>
          </w:p>
        </w:tc>
        <w:tc>
          <w:tcPr>
            <w:tcW w:w="6237" w:type="dxa"/>
          </w:tcPr>
          <w:p w14:paraId="47C21A82" w14:textId="77777777" w:rsidR="00E364F2" w:rsidRPr="008B490E" w:rsidRDefault="00E364F2" w:rsidP="00E364F2">
            <w:pPr>
              <w:ind w:hanging="851"/>
              <w:rPr>
                <w:sz w:val="22"/>
                <w:szCs w:val="22"/>
              </w:rPr>
            </w:pPr>
            <w:r w:rsidRPr="008B490E">
              <w:rPr>
                <w:sz w:val="22"/>
                <w:szCs w:val="22"/>
              </w:rPr>
              <w:t>I första hand lågvärdig värme energilager (</w:t>
            </w:r>
            <w:proofErr w:type="spellStart"/>
            <w:r w:rsidRPr="008B490E">
              <w:rPr>
                <w:sz w:val="22"/>
                <w:szCs w:val="22"/>
              </w:rPr>
              <w:t>akvifer</w:t>
            </w:r>
            <w:proofErr w:type="spellEnd"/>
            <w:r w:rsidRPr="008B490E">
              <w:rPr>
                <w:sz w:val="22"/>
                <w:szCs w:val="22"/>
              </w:rPr>
              <w:t>) där så är möjligt.</w:t>
            </w:r>
            <w:r>
              <w:rPr>
                <w:sz w:val="22"/>
                <w:szCs w:val="22"/>
              </w:rPr>
              <w:t xml:space="preserve"> </w:t>
            </w:r>
            <w:r w:rsidRPr="007D6487">
              <w:rPr>
                <w:sz w:val="22"/>
                <w:szCs w:val="22"/>
              </w:rPr>
              <w:t>I andra hand från fjärrkyla.</w:t>
            </w:r>
            <w:r w:rsidRPr="008B490E">
              <w:rPr>
                <w:sz w:val="22"/>
                <w:szCs w:val="22"/>
              </w:rPr>
              <w:t xml:space="preserve"> Lokala kylmaskiner vid låga kylbehov</w:t>
            </w:r>
          </w:p>
        </w:tc>
      </w:tr>
      <w:tr w:rsidR="00E364F2" w:rsidRPr="008B490E" w14:paraId="242619B3" w14:textId="77777777" w:rsidTr="007E509B">
        <w:tblPrEx>
          <w:tblCellMar>
            <w:top w:w="0" w:type="dxa"/>
            <w:bottom w:w="0" w:type="dxa"/>
          </w:tblCellMar>
        </w:tblPrEx>
        <w:tc>
          <w:tcPr>
            <w:tcW w:w="2197" w:type="dxa"/>
          </w:tcPr>
          <w:p w14:paraId="4C4CB120" w14:textId="77777777" w:rsidR="00E364F2" w:rsidRPr="008B490E" w:rsidRDefault="00E364F2" w:rsidP="00E364F2">
            <w:pPr>
              <w:ind w:hanging="851"/>
              <w:rPr>
                <w:sz w:val="22"/>
                <w:szCs w:val="22"/>
              </w:rPr>
            </w:pPr>
            <w:r w:rsidRPr="008B490E">
              <w:rPr>
                <w:sz w:val="22"/>
                <w:szCs w:val="22"/>
              </w:rPr>
              <w:t>Distributionssystem</w:t>
            </w:r>
          </w:p>
        </w:tc>
        <w:tc>
          <w:tcPr>
            <w:tcW w:w="6237" w:type="dxa"/>
          </w:tcPr>
          <w:p w14:paraId="3533ED5F" w14:textId="77777777" w:rsidR="00E364F2" w:rsidRPr="008B490E" w:rsidRDefault="00E364F2" w:rsidP="00E364F2">
            <w:pPr>
              <w:ind w:hanging="851"/>
              <w:rPr>
                <w:sz w:val="22"/>
                <w:szCs w:val="22"/>
              </w:rPr>
            </w:pPr>
            <w:r w:rsidRPr="008B490E">
              <w:rPr>
                <w:sz w:val="22"/>
                <w:szCs w:val="22"/>
              </w:rPr>
              <w:t xml:space="preserve">Skall i största möjliga utsträckning vara vattenburen. </w:t>
            </w:r>
          </w:p>
        </w:tc>
      </w:tr>
      <w:tr w:rsidR="00E364F2" w:rsidRPr="008B490E" w14:paraId="65F1EDC2" w14:textId="77777777" w:rsidTr="007E509B">
        <w:tblPrEx>
          <w:tblCellMar>
            <w:top w:w="0" w:type="dxa"/>
            <w:bottom w:w="0" w:type="dxa"/>
          </w:tblCellMar>
        </w:tblPrEx>
        <w:tc>
          <w:tcPr>
            <w:tcW w:w="2197" w:type="dxa"/>
          </w:tcPr>
          <w:p w14:paraId="64B4A6BE" w14:textId="77777777" w:rsidR="00E364F2" w:rsidRPr="008B490E" w:rsidRDefault="00E364F2" w:rsidP="00E364F2">
            <w:pPr>
              <w:ind w:hanging="851"/>
              <w:rPr>
                <w:sz w:val="22"/>
                <w:szCs w:val="22"/>
              </w:rPr>
            </w:pPr>
            <w:r w:rsidRPr="008B490E">
              <w:rPr>
                <w:sz w:val="22"/>
                <w:szCs w:val="22"/>
              </w:rPr>
              <w:t>Temperaturer</w:t>
            </w:r>
          </w:p>
        </w:tc>
        <w:tc>
          <w:tcPr>
            <w:tcW w:w="6237" w:type="dxa"/>
          </w:tcPr>
          <w:p w14:paraId="016DA224" w14:textId="77777777" w:rsidR="00E364F2" w:rsidRPr="008B490E" w:rsidRDefault="00E364F2" w:rsidP="00E364F2">
            <w:pPr>
              <w:ind w:hanging="851"/>
              <w:rPr>
                <w:sz w:val="22"/>
                <w:szCs w:val="22"/>
              </w:rPr>
            </w:pPr>
            <w:r w:rsidRPr="008B490E">
              <w:rPr>
                <w:sz w:val="22"/>
                <w:szCs w:val="22"/>
              </w:rPr>
              <w:t xml:space="preserve">Bör vid nyinstallation utformas för varm kyla 15-18°C, respektive för batterier </w:t>
            </w:r>
            <w:r>
              <w:rPr>
                <w:sz w:val="22"/>
                <w:szCs w:val="22"/>
              </w:rPr>
              <w:t xml:space="preserve">10-15°C. </w:t>
            </w:r>
          </w:p>
        </w:tc>
      </w:tr>
      <w:tr w:rsidR="00E364F2" w:rsidRPr="008B490E" w14:paraId="1B13A79D" w14:textId="77777777" w:rsidTr="007E509B">
        <w:tblPrEx>
          <w:tblCellMar>
            <w:top w:w="0" w:type="dxa"/>
            <w:bottom w:w="0" w:type="dxa"/>
          </w:tblCellMar>
        </w:tblPrEx>
        <w:tc>
          <w:tcPr>
            <w:tcW w:w="2197" w:type="dxa"/>
          </w:tcPr>
          <w:p w14:paraId="0D3B0B8A" w14:textId="77777777" w:rsidR="00E364F2" w:rsidRPr="008B490E" w:rsidRDefault="00E364F2" w:rsidP="00E364F2">
            <w:pPr>
              <w:ind w:hanging="851"/>
              <w:rPr>
                <w:sz w:val="22"/>
                <w:szCs w:val="22"/>
              </w:rPr>
            </w:pPr>
            <w:r w:rsidRPr="008B490E">
              <w:rPr>
                <w:sz w:val="22"/>
                <w:szCs w:val="22"/>
              </w:rPr>
              <w:t>Reglerfunktioner</w:t>
            </w:r>
          </w:p>
        </w:tc>
        <w:tc>
          <w:tcPr>
            <w:tcW w:w="6237" w:type="dxa"/>
          </w:tcPr>
          <w:p w14:paraId="2D3666D4" w14:textId="77777777" w:rsidR="00E364F2" w:rsidRPr="008B490E" w:rsidRDefault="00E364F2" w:rsidP="00E364F2">
            <w:pPr>
              <w:ind w:hanging="851"/>
              <w:rPr>
                <w:sz w:val="22"/>
                <w:szCs w:val="22"/>
              </w:rPr>
            </w:pPr>
            <w:r w:rsidRPr="008B490E">
              <w:rPr>
                <w:sz w:val="22"/>
                <w:szCs w:val="22"/>
              </w:rPr>
              <w:t>Större ytor med flera kylapparater skall om möjligt regleras via ställdonsstyrda styrventiler i sekvens med värme- och ventilationssystem.</w:t>
            </w:r>
          </w:p>
        </w:tc>
      </w:tr>
      <w:tr w:rsidR="00E364F2" w:rsidRPr="00A176B6" w14:paraId="123DC5B0" w14:textId="77777777" w:rsidTr="007E509B">
        <w:tblPrEx>
          <w:tblCellMar>
            <w:top w:w="0" w:type="dxa"/>
            <w:bottom w:w="0" w:type="dxa"/>
          </w:tblCellMar>
        </w:tblPrEx>
        <w:tc>
          <w:tcPr>
            <w:tcW w:w="2197" w:type="dxa"/>
          </w:tcPr>
          <w:p w14:paraId="5C11E848" w14:textId="77777777" w:rsidR="00E364F2" w:rsidRPr="008B490E" w:rsidRDefault="00E364F2" w:rsidP="00E364F2">
            <w:pPr>
              <w:ind w:hanging="851"/>
              <w:rPr>
                <w:sz w:val="22"/>
                <w:szCs w:val="22"/>
              </w:rPr>
            </w:pPr>
            <w:r w:rsidRPr="008B490E">
              <w:rPr>
                <w:sz w:val="22"/>
                <w:szCs w:val="22"/>
              </w:rPr>
              <w:t>Pumpar</w:t>
            </w:r>
          </w:p>
        </w:tc>
        <w:tc>
          <w:tcPr>
            <w:tcW w:w="6237" w:type="dxa"/>
          </w:tcPr>
          <w:p w14:paraId="3608FF7A" w14:textId="77777777" w:rsidR="00E364F2" w:rsidRPr="00A176B6" w:rsidRDefault="00E364F2" w:rsidP="00E364F2">
            <w:pPr>
              <w:ind w:hanging="851"/>
              <w:rPr>
                <w:sz w:val="22"/>
                <w:szCs w:val="22"/>
              </w:rPr>
            </w:pPr>
            <w:r w:rsidRPr="00A176B6">
              <w:rPr>
                <w:sz w:val="22"/>
                <w:szCs w:val="22"/>
              </w:rPr>
              <w:t xml:space="preserve">Skall vara varvtalsreglerade och av typen högeffektiva. Pumpar med bästa </w:t>
            </w:r>
            <w:r w:rsidRPr="00A176B6">
              <w:rPr>
                <w:sz w:val="22"/>
                <w:szCs w:val="22"/>
              </w:rPr>
              <w:lastRenderedPageBreak/>
              <w:t>energiklass ska väljas</w:t>
            </w:r>
          </w:p>
        </w:tc>
      </w:tr>
    </w:tbl>
    <w:p w14:paraId="66D5A6A9" w14:textId="77777777" w:rsidR="00E364F2" w:rsidRDefault="00E364F2" w:rsidP="00E364F2">
      <w:pPr>
        <w:ind w:hanging="851"/>
        <w:rPr>
          <w:szCs w:val="24"/>
        </w:rPr>
      </w:pPr>
    </w:p>
    <w:p w14:paraId="2D67844D" w14:textId="77777777" w:rsidR="00E364F2" w:rsidRDefault="00E364F2" w:rsidP="00E364F2">
      <w:pPr>
        <w:ind w:hanging="851"/>
        <w:rPr>
          <w:szCs w:val="24"/>
        </w:rPr>
      </w:pPr>
    </w:p>
    <w:p w14:paraId="774B4ED1" w14:textId="77777777" w:rsidR="00E364F2" w:rsidRPr="00A176B6" w:rsidRDefault="00E364F2" w:rsidP="00E364F2">
      <w:pPr>
        <w:ind w:hanging="851"/>
        <w:rPr>
          <w:szCs w:val="24"/>
        </w:rPr>
      </w:pPr>
      <w:r>
        <w:rPr>
          <w:b/>
          <w:szCs w:val="24"/>
        </w:rPr>
        <w:t>Inventarier</w:t>
      </w:r>
    </w:p>
    <w:p w14:paraId="1F1BA7C1" w14:textId="77777777" w:rsidR="00E364F2" w:rsidRDefault="00E364F2" w:rsidP="00E364F2">
      <w:pPr>
        <w:ind w:hanging="85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237"/>
      </w:tblGrid>
      <w:tr w:rsidR="00E364F2" w:rsidRPr="008B490E" w14:paraId="4791B022" w14:textId="77777777" w:rsidTr="007E509B">
        <w:tblPrEx>
          <w:tblCellMar>
            <w:top w:w="0" w:type="dxa"/>
            <w:bottom w:w="0" w:type="dxa"/>
          </w:tblCellMar>
        </w:tblPrEx>
        <w:tc>
          <w:tcPr>
            <w:tcW w:w="2197" w:type="dxa"/>
          </w:tcPr>
          <w:p w14:paraId="02FF6C76" w14:textId="77777777" w:rsidR="00E364F2" w:rsidRPr="00E26343" w:rsidRDefault="00E364F2" w:rsidP="00E364F2">
            <w:pPr>
              <w:ind w:hanging="851"/>
              <w:rPr>
                <w:sz w:val="22"/>
                <w:szCs w:val="22"/>
              </w:rPr>
            </w:pPr>
            <w:r w:rsidRPr="00E26343">
              <w:rPr>
                <w:sz w:val="22"/>
                <w:szCs w:val="22"/>
              </w:rPr>
              <w:t>Produkter som:</w:t>
            </w:r>
          </w:p>
          <w:p w14:paraId="1BF09A13" w14:textId="77777777" w:rsidR="00E364F2" w:rsidRPr="00E26343" w:rsidRDefault="00E364F2" w:rsidP="00E364F2">
            <w:pPr>
              <w:ind w:hanging="851"/>
              <w:rPr>
                <w:sz w:val="22"/>
                <w:szCs w:val="22"/>
              </w:rPr>
            </w:pPr>
            <w:r w:rsidRPr="00E26343">
              <w:rPr>
                <w:sz w:val="22"/>
                <w:szCs w:val="22"/>
              </w:rPr>
              <w:t>Kyl/frys Tvättmaskiner mm</w:t>
            </w:r>
          </w:p>
          <w:p w14:paraId="78538F03" w14:textId="77777777" w:rsidR="00E364F2" w:rsidRPr="00FE210C" w:rsidRDefault="00E364F2" w:rsidP="00E364F2">
            <w:pPr>
              <w:ind w:hanging="851"/>
              <w:rPr>
                <w:b/>
                <w:sz w:val="22"/>
                <w:szCs w:val="22"/>
                <w:highlight w:val="yellow"/>
              </w:rPr>
            </w:pPr>
          </w:p>
        </w:tc>
        <w:tc>
          <w:tcPr>
            <w:tcW w:w="6237" w:type="dxa"/>
          </w:tcPr>
          <w:p w14:paraId="38A25B34" w14:textId="77777777" w:rsidR="00E364F2" w:rsidRPr="00E26343" w:rsidRDefault="00E364F2" w:rsidP="00E364F2">
            <w:pPr>
              <w:ind w:hanging="851"/>
              <w:rPr>
                <w:sz w:val="22"/>
                <w:szCs w:val="22"/>
              </w:rPr>
            </w:pPr>
            <w:r w:rsidRPr="00E26343">
              <w:rPr>
                <w:sz w:val="22"/>
                <w:szCs w:val="22"/>
              </w:rPr>
              <w:t>Skall hålla energiklass A eller bättre</w:t>
            </w:r>
          </w:p>
        </w:tc>
      </w:tr>
    </w:tbl>
    <w:p w14:paraId="3B1EE4D0" w14:textId="77777777" w:rsidR="00E364F2" w:rsidRPr="003F574D" w:rsidRDefault="00E364F2" w:rsidP="00E364F2">
      <w:pPr>
        <w:ind w:hanging="851"/>
        <w:rPr>
          <w:szCs w:val="24"/>
        </w:rPr>
      </w:pPr>
    </w:p>
    <w:p w14:paraId="2B3CDEF3" w14:textId="77777777" w:rsidR="00E364F2" w:rsidRPr="003F574D" w:rsidRDefault="00E364F2" w:rsidP="00E364F2">
      <w:pPr>
        <w:ind w:hanging="851"/>
        <w:rPr>
          <w:szCs w:val="24"/>
        </w:rPr>
      </w:pPr>
    </w:p>
    <w:p w14:paraId="5941CC85" w14:textId="77777777" w:rsidR="0071486A" w:rsidRDefault="0071486A" w:rsidP="00E364F2">
      <w:pPr>
        <w:ind w:hanging="851"/>
      </w:pPr>
    </w:p>
    <w:sectPr w:rsidR="0071486A" w:rsidSect="00786D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7EBB" w14:textId="77777777" w:rsidR="00E364F2" w:rsidRDefault="00E364F2" w:rsidP="00786DD6">
      <w:r>
        <w:separator/>
      </w:r>
    </w:p>
  </w:endnote>
  <w:endnote w:type="continuationSeparator" w:id="0">
    <w:p w14:paraId="0F6AB331" w14:textId="77777777" w:rsidR="00E364F2" w:rsidRDefault="00E364F2" w:rsidP="007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E5A7" w14:textId="77777777" w:rsidR="00E364F2" w:rsidRDefault="00E364F2" w:rsidP="00786DD6">
      <w:r>
        <w:separator/>
      </w:r>
    </w:p>
  </w:footnote>
  <w:footnote w:type="continuationSeparator" w:id="0">
    <w:p w14:paraId="5B587E18" w14:textId="77777777" w:rsidR="00E364F2" w:rsidRDefault="00E364F2" w:rsidP="0078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1316"/>
      <w:gridCol w:w="1587"/>
      <w:gridCol w:w="1701"/>
      <w:gridCol w:w="851"/>
      <w:gridCol w:w="1559"/>
      <w:gridCol w:w="1417"/>
    </w:tblGrid>
    <w:tr w:rsidR="00527452" w14:paraId="6E97FA9F" w14:textId="77777777" w:rsidTr="00017020">
      <w:trPr>
        <w:trHeight w:val="284"/>
      </w:trPr>
      <w:tc>
        <w:tcPr>
          <w:tcW w:w="2632" w:type="dxa"/>
          <w:gridSpan w:val="2"/>
          <w:vMerge w:val="restart"/>
        </w:tcPr>
        <w:p w14:paraId="5787AFA1" w14:textId="77777777" w:rsidR="00527452" w:rsidRDefault="00527452">
          <w:pPr>
            <w:pStyle w:val="Sidhuvud"/>
          </w:pPr>
          <w:r w:rsidRPr="002E2573">
            <w:rPr>
              <w:rFonts w:ascii="Arial" w:eastAsia="Arial" w:hAnsi="Arial" w:cs="Arial"/>
              <w:noProof/>
              <w:sz w:val="14"/>
              <w:szCs w:val="14"/>
            </w:rPr>
            <w:drawing>
              <wp:anchor distT="0" distB="0" distL="114300" distR="114300" simplePos="0" relativeHeight="251661312" behindDoc="0" locked="0" layoutInCell="1" allowOverlap="1" wp14:anchorId="66C87A22" wp14:editId="34025041">
                <wp:simplePos x="0" y="0"/>
                <wp:positionH relativeFrom="column">
                  <wp:posOffset>0</wp:posOffset>
                </wp:positionH>
                <wp:positionV relativeFrom="page">
                  <wp:posOffset>59690</wp:posOffset>
                </wp:positionV>
                <wp:extent cx="1379855" cy="413385"/>
                <wp:effectExtent l="0" t="0" r="0" b="571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avia.jpg"/>
                        <pic:cNvPicPr/>
                      </pic:nvPicPr>
                      <pic:blipFill>
                        <a:blip r:embed="rId1">
                          <a:extLst>
                            <a:ext uri="{28A0092B-C50C-407E-A947-70E740481C1C}">
                              <a14:useLocalDpi xmlns:a14="http://schemas.microsoft.com/office/drawing/2010/main" val="0"/>
                            </a:ext>
                          </a:extLst>
                        </a:blip>
                        <a:stretch>
                          <a:fillRect/>
                        </a:stretch>
                      </pic:blipFill>
                      <pic:spPr>
                        <a:xfrm>
                          <a:off x="0" y="0"/>
                          <a:ext cx="1379855" cy="413385"/>
                        </a:xfrm>
                        <a:prstGeom prst="rect">
                          <a:avLst/>
                        </a:prstGeom>
                      </pic:spPr>
                    </pic:pic>
                  </a:graphicData>
                </a:graphic>
                <wp14:sizeRelH relativeFrom="page">
                  <wp14:pctWidth>0</wp14:pctWidth>
                </wp14:sizeRelH>
                <wp14:sizeRelV relativeFrom="page">
                  <wp14:pctHeight>0</wp14:pctHeight>
                </wp14:sizeRelV>
              </wp:anchor>
            </w:drawing>
          </w:r>
        </w:p>
      </w:tc>
      <w:tc>
        <w:tcPr>
          <w:tcW w:w="1587" w:type="dxa"/>
          <w:vAlign w:val="center"/>
        </w:tcPr>
        <w:p w14:paraId="0B699D4A" w14:textId="77777777" w:rsidR="00527452" w:rsidRPr="00550A21" w:rsidRDefault="00527452" w:rsidP="00017020">
          <w:pPr>
            <w:pStyle w:val="Sidhuvud"/>
            <w:rPr>
              <w:rFonts w:ascii="Arial" w:hAnsi="Arial" w:cs="Arial"/>
              <w:sz w:val="12"/>
              <w:szCs w:val="12"/>
            </w:rPr>
          </w:pPr>
          <w:r w:rsidRPr="00550A21">
            <w:rPr>
              <w:rFonts w:ascii="Arial" w:hAnsi="Arial" w:cs="Arial"/>
              <w:sz w:val="12"/>
              <w:szCs w:val="12"/>
            </w:rPr>
            <w:t>Dokumenttyp</w:t>
          </w:r>
        </w:p>
      </w:tc>
      <w:tc>
        <w:tcPr>
          <w:tcW w:w="1701" w:type="dxa"/>
          <w:vAlign w:val="center"/>
        </w:tcPr>
        <w:p w14:paraId="6DC3E5A3" w14:textId="77777777" w:rsidR="00527452" w:rsidRPr="00550A21" w:rsidRDefault="00527452" w:rsidP="00017020">
          <w:pPr>
            <w:pStyle w:val="Sidhuvud"/>
            <w:rPr>
              <w:rFonts w:ascii="Arial" w:hAnsi="Arial" w:cs="Arial"/>
              <w:sz w:val="12"/>
              <w:szCs w:val="12"/>
            </w:rPr>
          </w:pPr>
          <w:r w:rsidRPr="00550A21">
            <w:rPr>
              <w:rFonts w:ascii="Arial" w:hAnsi="Arial" w:cs="Arial"/>
              <w:sz w:val="12"/>
              <w:szCs w:val="12"/>
            </w:rPr>
            <w:t>Datum</w:t>
          </w:r>
        </w:p>
      </w:tc>
      <w:tc>
        <w:tcPr>
          <w:tcW w:w="851" w:type="dxa"/>
          <w:vAlign w:val="center"/>
        </w:tcPr>
        <w:p w14:paraId="0F4DA28B" w14:textId="77777777" w:rsidR="00527452" w:rsidRPr="00550A21" w:rsidRDefault="00550A21" w:rsidP="00017020">
          <w:pPr>
            <w:pStyle w:val="Sidhuvud"/>
            <w:rPr>
              <w:rFonts w:ascii="Arial" w:hAnsi="Arial" w:cs="Arial"/>
              <w:sz w:val="12"/>
              <w:szCs w:val="12"/>
            </w:rPr>
          </w:pPr>
          <w:proofErr w:type="spellStart"/>
          <w:r w:rsidRPr="00550A21">
            <w:rPr>
              <w:rFonts w:ascii="Arial" w:hAnsi="Arial" w:cs="Arial"/>
              <w:sz w:val="12"/>
              <w:szCs w:val="12"/>
            </w:rPr>
            <w:t>Ver</w:t>
          </w:r>
          <w:proofErr w:type="spellEnd"/>
          <w:r w:rsidRPr="00550A21">
            <w:rPr>
              <w:rFonts w:ascii="Arial" w:hAnsi="Arial" w:cs="Arial"/>
              <w:sz w:val="12"/>
              <w:szCs w:val="12"/>
            </w:rPr>
            <w:t>.</w:t>
          </w:r>
        </w:p>
      </w:tc>
      <w:tc>
        <w:tcPr>
          <w:tcW w:w="1559" w:type="dxa"/>
          <w:vAlign w:val="center"/>
        </w:tcPr>
        <w:p w14:paraId="30615995" w14:textId="77777777" w:rsidR="00527452" w:rsidRPr="00550A21" w:rsidRDefault="00527452" w:rsidP="00017020">
          <w:pPr>
            <w:pStyle w:val="Sidhuvud"/>
            <w:rPr>
              <w:rFonts w:ascii="Arial" w:hAnsi="Arial" w:cs="Arial"/>
              <w:sz w:val="12"/>
              <w:szCs w:val="12"/>
            </w:rPr>
          </w:pPr>
          <w:proofErr w:type="spellStart"/>
          <w:r w:rsidRPr="00550A21">
            <w:rPr>
              <w:rFonts w:ascii="Arial" w:hAnsi="Arial" w:cs="Arial"/>
              <w:sz w:val="12"/>
              <w:szCs w:val="12"/>
            </w:rPr>
            <w:t>Dok.nummer</w:t>
          </w:r>
          <w:proofErr w:type="spellEnd"/>
        </w:p>
      </w:tc>
      <w:tc>
        <w:tcPr>
          <w:tcW w:w="1417" w:type="dxa"/>
          <w:vAlign w:val="center"/>
        </w:tcPr>
        <w:p w14:paraId="21B66D9E" w14:textId="77777777" w:rsidR="00527452" w:rsidRPr="00550A21" w:rsidRDefault="00527452" w:rsidP="00017020">
          <w:pPr>
            <w:pStyle w:val="Sidhuvud"/>
            <w:rPr>
              <w:rFonts w:ascii="Arial" w:hAnsi="Arial" w:cs="Arial"/>
              <w:sz w:val="12"/>
              <w:szCs w:val="12"/>
            </w:rPr>
          </w:pPr>
          <w:r w:rsidRPr="00550A21">
            <w:rPr>
              <w:rFonts w:ascii="Arial" w:hAnsi="Arial" w:cs="Arial"/>
              <w:sz w:val="12"/>
              <w:szCs w:val="12"/>
            </w:rPr>
            <w:t>Sida</w:t>
          </w:r>
        </w:p>
      </w:tc>
    </w:tr>
    <w:tr w:rsidR="00527452" w14:paraId="17BEEE29" w14:textId="77777777" w:rsidTr="00550A21">
      <w:trPr>
        <w:trHeight w:val="663"/>
      </w:trPr>
      <w:tc>
        <w:tcPr>
          <w:tcW w:w="2632" w:type="dxa"/>
          <w:gridSpan w:val="2"/>
          <w:vMerge/>
        </w:tcPr>
        <w:p w14:paraId="577696C1" w14:textId="77777777" w:rsidR="00527452" w:rsidRDefault="00527452">
          <w:pPr>
            <w:pStyle w:val="Sidhuvud"/>
          </w:pPr>
        </w:p>
      </w:tc>
      <w:sdt>
        <w:sdtPr>
          <w:rPr>
            <w:rFonts w:ascii="Arial" w:hAnsi="Arial" w:cs="Arial"/>
            <w:sz w:val="16"/>
            <w:szCs w:val="16"/>
          </w:rPr>
          <w:alias w:val="Dokumenttyp"/>
          <w:tag w:val="Dokumenttyp"/>
          <w:id w:val="-392897361"/>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umenttyp[1]" w:storeItemID="{89EC88A2-FAD6-451C-AE48-F5792E8678C7}"/>
          <w:dropDownList w:lastValue="Riktlinje">
            <w:listItem w:value="[Dokumenttyp]"/>
          </w:dropDownList>
        </w:sdtPr>
        <w:sdtEndPr/>
        <w:sdtContent>
          <w:tc>
            <w:tcPr>
              <w:tcW w:w="1587" w:type="dxa"/>
            </w:tcPr>
            <w:p w14:paraId="7B8240A7" w14:textId="77777777" w:rsidR="00527452" w:rsidRPr="00550A21" w:rsidRDefault="00063D7B">
              <w:pPr>
                <w:pStyle w:val="Sidhuvud"/>
                <w:rPr>
                  <w:rFonts w:ascii="Arial" w:hAnsi="Arial" w:cs="Arial"/>
                  <w:sz w:val="16"/>
                  <w:szCs w:val="16"/>
                </w:rPr>
              </w:pPr>
              <w:r w:rsidRPr="00550A21">
                <w:rPr>
                  <w:rFonts w:ascii="Arial" w:hAnsi="Arial" w:cs="Arial"/>
                  <w:sz w:val="16"/>
                  <w:szCs w:val="16"/>
                </w:rPr>
                <w:t>Riktlinje</w:t>
              </w:r>
            </w:p>
          </w:tc>
        </w:sdtContent>
      </w:sdt>
      <w:tc>
        <w:tcPr>
          <w:tcW w:w="1701" w:type="dxa"/>
        </w:tcPr>
        <w:p w14:paraId="4EF73F01" w14:textId="77777777" w:rsidR="00527452" w:rsidRPr="00550A21" w:rsidRDefault="00726642" w:rsidP="00B57F58">
          <w:pPr>
            <w:pStyle w:val="Etikett"/>
          </w:pPr>
          <w:r w:rsidRPr="00550A21">
            <w:fldChar w:fldCharType="begin"/>
          </w:r>
          <w:r w:rsidRPr="00550A21">
            <w:instrText xml:space="preserve"> CREATEDATE  \@ "yyyy-MM-dd"  \* MERGEFORMAT </w:instrText>
          </w:r>
          <w:r w:rsidRPr="00550A21">
            <w:fldChar w:fldCharType="separate"/>
          </w:r>
          <w:r w:rsidR="00E364F2">
            <w:t>2017-05-09</w:t>
          </w:r>
          <w:r w:rsidRPr="00550A21">
            <w:fldChar w:fldCharType="end"/>
          </w:r>
        </w:p>
      </w:tc>
      <w:sdt>
        <w:sdtPr>
          <w:rPr>
            <w:rStyle w:val="EtikettChar"/>
          </w:rPr>
          <w:alias w:val="Etikett"/>
          <w:tag w:val="DLCPolicyLabelValue"/>
          <w:id w:val="338828529"/>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xmlns:ns6='c9a6443a-bb68-4415-a731-4ac92760fab2' " w:xpath="/ns0:properties[1]/documentManagement[1]/ns6:DLCPolicyLabelValue[1]" w:storeItemID="{89EC88A2-FAD6-451C-AE48-F5792E8678C7}"/>
          <w:text w:multiLine="1"/>
        </w:sdtPr>
        <w:sdtEndPr>
          <w:rPr>
            <w:rStyle w:val="EtikettChar"/>
          </w:rPr>
        </w:sdtEndPr>
        <w:sdtContent>
          <w:tc>
            <w:tcPr>
              <w:tcW w:w="851" w:type="dxa"/>
            </w:tcPr>
            <w:p w14:paraId="7E38D869" w14:textId="77777777" w:rsidR="00527452" w:rsidRDefault="00481B70">
              <w:pPr>
                <w:pStyle w:val="Sidhuvud"/>
              </w:pPr>
              <w:r w:rsidRPr="00B57F58">
                <w:rPr>
                  <w:rStyle w:val="EtikettChar"/>
                </w:rPr>
                <w:t>{_UIVersionString}</w:t>
              </w:r>
            </w:p>
          </w:tc>
        </w:sdtContent>
      </w:sdt>
      <w:sdt>
        <w:sdtPr>
          <w:rPr>
            <w:rFonts w:ascii="Arial" w:hAnsi="Arial" w:cs="Arial"/>
            <w:sz w:val="16"/>
            <w:szCs w:val="16"/>
          </w:rPr>
          <w:alias w:val="Dok.nummerText"/>
          <w:tag w:val="Dok_x002e_nummerText"/>
          <w:id w:val="-200872155"/>
          <w:lock w:val="sdtContentLocked"/>
          <w:showingPlcHdr/>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nummerText[1]" w:storeItemID="{89EC88A2-FAD6-451C-AE48-F5792E8678C7}"/>
          <w:text/>
        </w:sdtPr>
        <w:sdtEndPr/>
        <w:sdtContent>
          <w:tc>
            <w:tcPr>
              <w:tcW w:w="1559" w:type="dxa"/>
            </w:tcPr>
            <w:p w14:paraId="65D3262F" w14:textId="77777777" w:rsidR="00527452" w:rsidRPr="00726642" w:rsidRDefault="00403BEB" w:rsidP="00403BEB">
              <w:pPr>
                <w:pStyle w:val="Sidhuvud"/>
                <w:rPr>
                  <w:rFonts w:ascii="Arial" w:hAnsi="Arial" w:cs="Arial"/>
                  <w:sz w:val="16"/>
                  <w:szCs w:val="16"/>
                </w:rPr>
              </w:pPr>
              <w:r w:rsidRPr="00726642">
                <w:rPr>
                  <w:rStyle w:val="Platshllartext"/>
                  <w:rFonts w:ascii="Arial" w:hAnsi="Arial" w:cs="Arial"/>
                  <w:sz w:val="16"/>
                  <w:szCs w:val="16"/>
                </w:rPr>
                <w:t>[Dok.nummerText]</w:t>
              </w:r>
            </w:p>
          </w:tc>
        </w:sdtContent>
      </w:sdt>
      <w:tc>
        <w:tcPr>
          <w:tcW w:w="1417" w:type="dxa"/>
        </w:tcPr>
        <w:p w14:paraId="706CC498" w14:textId="77777777" w:rsidR="00527452" w:rsidRPr="00550A21" w:rsidRDefault="00527452" w:rsidP="00527452">
          <w:pPr>
            <w:pStyle w:val="Sidhuvud"/>
            <w:rPr>
              <w:rFonts w:ascii="Arial" w:hAnsi="Arial" w:cs="Arial"/>
              <w:sz w:val="16"/>
              <w:szCs w:val="16"/>
            </w:rPr>
          </w:pPr>
          <w:r w:rsidRPr="00550A21">
            <w:rPr>
              <w:rFonts w:ascii="Arial" w:hAnsi="Arial" w:cs="Arial"/>
              <w:sz w:val="16"/>
              <w:szCs w:val="16"/>
            </w:rPr>
            <w:fldChar w:fldCharType="begin"/>
          </w:r>
          <w:r w:rsidRPr="00550A21">
            <w:rPr>
              <w:rFonts w:ascii="Arial" w:hAnsi="Arial" w:cs="Arial"/>
              <w:sz w:val="16"/>
              <w:szCs w:val="16"/>
            </w:rPr>
            <w:instrText>PAGE  \* Arabic  \* MERGEFORMAT</w:instrText>
          </w:r>
          <w:r w:rsidRPr="00550A21">
            <w:rPr>
              <w:rFonts w:ascii="Arial" w:hAnsi="Arial" w:cs="Arial"/>
              <w:sz w:val="16"/>
              <w:szCs w:val="16"/>
            </w:rPr>
            <w:fldChar w:fldCharType="separate"/>
          </w:r>
          <w:r w:rsidR="00E364F2">
            <w:rPr>
              <w:rFonts w:ascii="Arial" w:hAnsi="Arial" w:cs="Arial"/>
              <w:noProof/>
              <w:sz w:val="16"/>
              <w:szCs w:val="16"/>
            </w:rPr>
            <w:t>1</w:t>
          </w:r>
          <w:r w:rsidRPr="00550A21">
            <w:rPr>
              <w:rFonts w:ascii="Arial" w:hAnsi="Arial" w:cs="Arial"/>
              <w:sz w:val="16"/>
              <w:szCs w:val="16"/>
            </w:rPr>
            <w:fldChar w:fldCharType="end"/>
          </w:r>
          <w:proofErr w:type="gramStart"/>
          <w:r w:rsidRPr="00550A21">
            <w:rPr>
              <w:rFonts w:ascii="Arial" w:hAnsi="Arial" w:cs="Arial"/>
              <w:sz w:val="16"/>
              <w:szCs w:val="16"/>
            </w:rPr>
            <w:t xml:space="preserve"> ( </w:t>
          </w:r>
          <w:proofErr w:type="gramEnd"/>
          <w:r w:rsidRPr="00550A21">
            <w:rPr>
              <w:rFonts w:ascii="Arial" w:hAnsi="Arial" w:cs="Arial"/>
              <w:sz w:val="16"/>
              <w:szCs w:val="16"/>
            </w:rPr>
            <w:fldChar w:fldCharType="begin"/>
          </w:r>
          <w:r w:rsidRPr="00550A21">
            <w:rPr>
              <w:rFonts w:ascii="Arial" w:hAnsi="Arial" w:cs="Arial"/>
              <w:sz w:val="16"/>
              <w:szCs w:val="16"/>
            </w:rPr>
            <w:instrText>NUMPAGES  \* Arabic  \* MERGEFORMAT</w:instrText>
          </w:r>
          <w:r w:rsidRPr="00550A21">
            <w:rPr>
              <w:rFonts w:ascii="Arial" w:hAnsi="Arial" w:cs="Arial"/>
              <w:sz w:val="16"/>
              <w:szCs w:val="16"/>
            </w:rPr>
            <w:fldChar w:fldCharType="separate"/>
          </w:r>
          <w:r w:rsidR="00E364F2">
            <w:rPr>
              <w:rFonts w:ascii="Arial" w:hAnsi="Arial" w:cs="Arial"/>
              <w:noProof/>
              <w:sz w:val="16"/>
              <w:szCs w:val="16"/>
            </w:rPr>
            <w:t>5</w:t>
          </w:r>
          <w:r w:rsidRPr="00550A21">
            <w:rPr>
              <w:rFonts w:ascii="Arial" w:hAnsi="Arial" w:cs="Arial"/>
              <w:sz w:val="16"/>
              <w:szCs w:val="16"/>
            </w:rPr>
            <w:fldChar w:fldCharType="end"/>
          </w:r>
          <w:r w:rsidRPr="00550A21">
            <w:rPr>
              <w:rFonts w:ascii="Arial" w:hAnsi="Arial" w:cs="Arial"/>
              <w:sz w:val="16"/>
              <w:szCs w:val="16"/>
            </w:rPr>
            <w:t>)</w:t>
          </w:r>
        </w:p>
      </w:tc>
    </w:tr>
    <w:tr w:rsidR="00786DD6" w14:paraId="425B5259" w14:textId="77777777" w:rsidTr="00B57F58">
      <w:tc>
        <w:tcPr>
          <w:tcW w:w="1316" w:type="dxa"/>
          <w:vAlign w:val="center"/>
        </w:tcPr>
        <w:p w14:paraId="12C366F3" w14:textId="77777777" w:rsidR="00786DD6" w:rsidRPr="00550A21" w:rsidRDefault="00075C96" w:rsidP="00B57F58">
          <w:pPr>
            <w:pStyle w:val="Sidhuvud"/>
            <w:rPr>
              <w:rFonts w:ascii="Arial" w:hAnsi="Arial" w:cs="Arial"/>
              <w:sz w:val="12"/>
              <w:szCs w:val="12"/>
            </w:rPr>
          </w:pPr>
          <w:r w:rsidRPr="00550A21">
            <w:rPr>
              <w:rFonts w:ascii="Arial" w:hAnsi="Arial" w:cs="Arial"/>
              <w:sz w:val="12"/>
              <w:szCs w:val="12"/>
            </w:rPr>
            <w:t>E</w:t>
          </w:r>
          <w:r w:rsidR="007B2D1C" w:rsidRPr="00550A21">
            <w:rPr>
              <w:rFonts w:ascii="Arial" w:hAnsi="Arial" w:cs="Arial"/>
              <w:sz w:val="12"/>
              <w:szCs w:val="12"/>
            </w:rPr>
            <w:t>nhet</w:t>
          </w:r>
        </w:p>
      </w:tc>
      <w:tc>
        <w:tcPr>
          <w:tcW w:w="1316" w:type="dxa"/>
          <w:vAlign w:val="center"/>
        </w:tcPr>
        <w:p w14:paraId="6D5139C3" w14:textId="77777777" w:rsidR="00786DD6" w:rsidRDefault="00786DD6" w:rsidP="00B57F58">
          <w:pPr>
            <w:pStyle w:val="Sidhuvud"/>
          </w:pPr>
        </w:p>
      </w:tc>
      <w:tc>
        <w:tcPr>
          <w:tcW w:w="1587" w:type="dxa"/>
          <w:vAlign w:val="center"/>
        </w:tcPr>
        <w:p w14:paraId="6021E499" w14:textId="77777777" w:rsidR="00786DD6" w:rsidRPr="00550A21" w:rsidRDefault="007B2D1C" w:rsidP="00B57F58">
          <w:pPr>
            <w:pStyle w:val="Sidhuvud"/>
            <w:rPr>
              <w:rFonts w:ascii="Arial" w:hAnsi="Arial" w:cs="Arial"/>
              <w:sz w:val="12"/>
              <w:szCs w:val="12"/>
            </w:rPr>
          </w:pPr>
          <w:r w:rsidRPr="00550A21">
            <w:rPr>
              <w:rFonts w:ascii="Arial" w:hAnsi="Arial" w:cs="Arial"/>
              <w:sz w:val="12"/>
              <w:szCs w:val="12"/>
            </w:rPr>
            <w:t>Upprätta</w:t>
          </w:r>
          <w:r w:rsidR="003929EC" w:rsidRPr="00550A21">
            <w:rPr>
              <w:rFonts w:ascii="Arial" w:hAnsi="Arial" w:cs="Arial"/>
              <w:sz w:val="12"/>
              <w:szCs w:val="12"/>
            </w:rPr>
            <w:t>t</w:t>
          </w:r>
          <w:r w:rsidRPr="00550A21">
            <w:rPr>
              <w:rFonts w:ascii="Arial" w:hAnsi="Arial" w:cs="Arial"/>
              <w:sz w:val="12"/>
              <w:szCs w:val="12"/>
            </w:rPr>
            <w:t xml:space="preserve"> av</w:t>
          </w:r>
        </w:p>
      </w:tc>
      <w:tc>
        <w:tcPr>
          <w:tcW w:w="1701" w:type="dxa"/>
          <w:vAlign w:val="center"/>
        </w:tcPr>
        <w:p w14:paraId="0F4BBE0B" w14:textId="77777777" w:rsidR="00786DD6" w:rsidRPr="00726642" w:rsidRDefault="00550A21" w:rsidP="00B57F58">
          <w:pPr>
            <w:pStyle w:val="Sidhuvud"/>
            <w:rPr>
              <w:sz w:val="16"/>
              <w:szCs w:val="16"/>
            </w:rPr>
          </w:pPr>
          <w:r>
            <w:rPr>
              <w:sz w:val="16"/>
              <w:szCs w:val="16"/>
            </w:rPr>
            <w:t>Dokumentägare</w:t>
          </w:r>
        </w:p>
      </w:tc>
      <w:tc>
        <w:tcPr>
          <w:tcW w:w="851" w:type="dxa"/>
          <w:vAlign w:val="center"/>
        </w:tcPr>
        <w:p w14:paraId="67C65428" w14:textId="77777777" w:rsidR="00786DD6" w:rsidRDefault="00786DD6" w:rsidP="00B57F58">
          <w:pPr>
            <w:pStyle w:val="Sidhuvud"/>
          </w:pPr>
        </w:p>
      </w:tc>
      <w:tc>
        <w:tcPr>
          <w:tcW w:w="1559" w:type="dxa"/>
          <w:vAlign w:val="center"/>
        </w:tcPr>
        <w:p w14:paraId="3E976A28" w14:textId="77777777" w:rsidR="00786DD6" w:rsidRPr="00726642" w:rsidRDefault="00786DD6" w:rsidP="00B57F58">
          <w:pPr>
            <w:pStyle w:val="Sidhuvud"/>
            <w:rPr>
              <w:rFonts w:ascii="Arial" w:hAnsi="Arial" w:cs="Arial"/>
              <w:sz w:val="16"/>
              <w:szCs w:val="16"/>
            </w:rPr>
          </w:pPr>
        </w:p>
      </w:tc>
      <w:tc>
        <w:tcPr>
          <w:tcW w:w="1417" w:type="dxa"/>
          <w:vAlign w:val="center"/>
        </w:tcPr>
        <w:p w14:paraId="51D06263" w14:textId="77777777" w:rsidR="00786DD6" w:rsidRPr="00550A21" w:rsidRDefault="00FA6985" w:rsidP="00B57F58">
          <w:pPr>
            <w:pStyle w:val="Sidhuvud"/>
            <w:rPr>
              <w:rFonts w:ascii="Arial" w:hAnsi="Arial" w:cs="Arial"/>
              <w:sz w:val="12"/>
              <w:szCs w:val="12"/>
            </w:rPr>
          </w:pPr>
          <w:r w:rsidRPr="00550A21">
            <w:rPr>
              <w:rFonts w:ascii="Arial" w:hAnsi="Arial" w:cs="Arial"/>
              <w:sz w:val="12"/>
              <w:szCs w:val="12"/>
            </w:rPr>
            <w:t>Sekretess</w:t>
          </w:r>
        </w:p>
      </w:tc>
    </w:tr>
    <w:tr w:rsidR="007B2D1C" w:rsidRPr="00550A21" w14:paraId="23B653EF" w14:textId="77777777" w:rsidTr="00550A21">
      <w:sdt>
        <w:sdtPr>
          <w:rPr>
            <w:rFonts w:ascii="Arial" w:hAnsi="Arial" w:cs="Arial"/>
            <w:sz w:val="16"/>
            <w:szCs w:val="16"/>
          </w:rPr>
          <w:alias w:val="Enhet LS"/>
          <w:tag w:val="g225ab8d1ac642b69a010f57db3c88b7"/>
          <w:id w:val="922917549"/>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g225ab8d1ac642b69a010f57db3c88b7[1]/ns2:Terms[1]" w:storeItemID="{89EC88A2-FAD6-451C-AE48-F5792E8678C7}"/>
          <w:text w:multiLine="1"/>
        </w:sdtPr>
        <w:sdtEndPr/>
        <w:sdtContent>
          <w:tc>
            <w:tcPr>
              <w:tcW w:w="1316" w:type="dxa"/>
            </w:tcPr>
            <w:p w14:paraId="4472E6C4" w14:textId="77777777" w:rsidR="007B2D1C" w:rsidRPr="00726642" w:rsidRDefault="00E364F2">
              <w:pPr>
                <w:pStyle w:val="Sidhuvud"/>
                <w:rPr>
                  <w:rFonts w:ascii="Arial" w:hAnsi="Arial" w:cs="Arial"/>
                  <w:sz w:val="16"/>
                  <w:szCs w:val="16"/>
                </w:rPr>
              </w:pPr>
              <w:r>
                <w:rPr>
                  <w:rFonts w:ascii="Arial" w:hAnsi="Arial" w:cs="Arial"/>
                  <w:sz w:val="16"/>
                  <w:szCs w:val="16"/>
                </w:rPr>
                <w:t>Landvetter</w:t>
              </w:r>
            </w:p>
          </w:tc>
        </w:sdtContent>
      </w:sdt>
      <w:tc>
        <w:tcPr>
          <w:tcW w:w="1316" w:type="dxa"/>
        </w:tcPr>
        <w:p w14:paraId="070BBD28" w14:textId="77777777" w:rsidR="007B2D1C" w:rsidRDefault="007B2D1C">
          <w:pPr>
            <w:pStyle w:val="Sidhuvud"/>
          </w:pPr>
        </w:p>
      </w:tc>
      <w:tc>
        <w:tcPr>
          <w:tcW w:w="1587" w:type="dxa"/>
        </w:tcPr>
        <w:p w14:paraId="686453BD" w14:textId="77777777" w:rsidR="007B2D1C" w:rsidRPr="00726642" w:rsidRDefault="003929EC">
          <w:pPr>
            <w:pStyle w:val="Sidhuvud"/>
            <w:rPr>
              <w:rFonts w:ascii="Arial" w:hAnsi="Arial" w:cs="Arial"/>
              <w:sz w:val="16"/>
              <w:szCs w:val="16"/>
            </w:rPr>
          </w:pPr>
          <w:r w:rsidRPr="00726642">
            <w:rPr>
              <w:rFonts w:ascii="Arial" w:hAnsi="Arial" w:cs="Arial"/>
              <w:sz w:val="16"/>
              <w:szCs w:val="16"/>
            </w:rPr>
            <w:fldChar w:fldCharType="begin"/>
          </w:r>
          <w:r w:rsidRPr="00726642">
            <w:rPr>
              <w:rFonts w:ascii="Arial" w:hAnsi="Arial" w:cs="Arial"/>
              <w:sz w:val="16"/>
              <w:szCs w:val="16"/>
            </w:rPr>
            <w:instrText xml:space="preserve"> AUTHOR   \* MERGEFORMAT </w:instrText>
          </w:r>
          <w:r w:rsidRPr="00726642">
            <w:rPr>
              <w:rFonts w:ascii="Arial" w:hAnsi="Arial" w:cs="Arial"/>
              <w:sz w:val="16"/>
              <w:szCs w:val="16"/>
            </w:rPr>
            <w:fldChar w:fldCharType="separate"/>
          </w:r>
          <w:r w:rsidR="00E364F2">
            <w:rPr>
              <w:rFonts w:ascii="Arial" w:hAnsi="Arial" w:cs="Arial"/>
              <w:noProof/>
              <w:sz w:val="16"/>
              <w:szCs w:val="16"/>
            </w:rPr>
            <w:t>Ghorban, Maryam (GOT M V)</w:t>
          </w:r>
          <w:r w:rsidRPr="00726642">
            <w:rPr>
              <w:rFonts w:ascii="Arial" w:hAnsi="Arial" w:cs="Arial"/>
              <w:sz w:val="16"/>
              <w:szCs w:val="16"/>
            </w:rPr>
            <w:fldChar w:fldCharType="end"/>
          </w:r>
        </w:p>
      </w:tc>
      <w:sdt>
        <w:sdtPr>
          <w:rPr>
            <w:rFonts w:ascii="Arial" w:hAnsi="Arial" w:cs="Arial"/>
            <w:sz w:val="16"/>
            <w:szCs w:val="16"/>
          </w:rPr>
          <w:alias w:val="Informationsägare"/>
          <w:tag w:val="Informations_x00e4_gare"/>
          <w:id w:val="1302578993"/>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Informationsägare[1]/ns3:UserInfo[1]/ns3:DisplayName[1]" w:storeItemID="{89EC88A2-FAD6-451C-AE48-F5792E8678C7}"/>
          <w:text/>
        </w:sdtPr>
        <w:sdtEndPr/>
        <w:sdtContent>
          <w:tc>
            <w:tcPr>
              <w:tcW w:w="1701" w:type="dxa"/>
            </w:tcPr>
            <w:p w14:paraId="6BED59F1" w14:textId="77777777" w:rsidR="007B2D1C" w:rsidRPr="00550A21" w:rsidRDefault="00E364F2" w:rsidP="00550A21">
              <w:pPr>
                <w:pStyle w:val="Sidhuvud"/>
                <w:rPr>
                  <w:rFonts w:ascii="Arial" w:hAnsi="Arial" w:cs="Arial"/>
                  <w:sz w:val="16"/>
                  <w:szCs w:val="16"/>
                </w:rPr>
              </w:pPr>
              <w:r>
                <w:rPr>
                  <w:rFonts w:ascii="Arial" w:hAnsi="Arial" w:cs="Arial"/>
                  <w:sz w:val="16"/>
                  <w:szCs w:val="16"/>
                </w:rPr>
                <w:t>Svedberg, Elisabeth  (GOT I C)</w:t>
              </w:r>
            </w:p>
          </w:tc>
        </w:sdtContent>
      </w:sdt>
      <w:tc>
        <w:tcPr>
          <w:tcW w:w="851" w:type="dxa"/>
        </w:tcPr>
        <w:p w14:paraId="0BA05C0E" w14:textId="77777777" w:rsidR="007B2D1C" w:rsidRDefault="007B2D1C">
          <w:pPr>
            <w:pStyle w:val="Sidhuvud"/>
          </w:pPr>
        </w:p>
      </w:tc>
      <w:tc>
        <w:tcPr>
          <w:tcW w:w="1559" w:type="dxa"/>
        </w:tcPr>
        <w:p w14:paraId="21F82EF9" w14:textId="77777777" w:rsidR="007B2D1C" w:rsidRPr="00726642" w:rsidRDefault="007B2D1C">
          <w:pPr>
            <w:pStyle w:val="Sidhuvud"/>
            <w:rPr>
              <w:rFonts w:ascii="Arial" w:hAnsi="Arial" w:cs="Arial"/>
            </w:rPr>
          </w:pPr>
        </w:p>
      </w:tc>
      <w:sdt>
        <w:sdtPr>
          <w:rPr>
            <w:rFonts w:ascii="Arial" w:hAnsi="Arial" w:cs="Arial"/>
            <w:sz w:val="16"/>
            <w:szCs w:val="16"/>
          </w:rPr>
          <w:alias w:val="Sekretessnivå"/>
          <w:tag w:val="SwdDocConfidentialLevel"/>
          <w:id w:val="156812397"/>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5:SwdDocConfidentialLevel[1]" w:storeItemID="{89EC88A2-FAD6-451C-AE48-F5792E8678C7}"/>
          <w:dropDownList w:lastValue="Internt">
            <w:listItem w:value="[Sekretessnivå]"/>
          </w:dropDownList>
        </w:sdtPr>
        <w:sdtEndPr/>
        <w:sdtContent>
          <w:tc>
            <w:tcPr>
              <w:tcW w:w="1417" w:type="dxa"/>
            </w:tcPr>
            <w:p w14:paraId="492ECE8A" w14:textId="77777777" w:rsidR="007B2D1C" w:rsidRPr="00550A21" w:rsidRDefault="00E364F2">
              <w:pPr>
                <w:pStyle w:val="Sidhuvud"/>
                <w:rPr>
                  <w:rFonts w:ascii="Arial" w:hAnsi="Arial" w:cs="Arial"/>
                  <w:sz w:val="16"/>
                  <w:szCs w:val="16"/>
                </w:rPr>
              </w:pPr>
              <w:r>
                <w:rPr>
                  <w:rFonts w:ascii="Arial" w:hAnsi="Arial" w:cs="Arial"/>
                  <w:sz w:val="16"/>
                  <w:szCs w:val="16"/>
                </w:rPr>
                <w:t>Internt</w:t>
              </w:r>
            </w:p>
          </w:tc>
        </w:sdtContent>
      </w:sdt>
    </w:tr>
    <w:tr w:rsidR="007B2D1C" w14:paraId="54F6AD1D" w14:textId="77777777" w:rsidTr="00550A21">
      <w:tc>
        <w:tcPr>
          <w:tcW w:w="1316" w:type="dxa"/>
        </w:tcPr>
        <w:p w14:paraId="24BEBC76" w14:textId="77777777" w:rsidR="007B2D1C" w:rsidRPr="00BE47AB" w:rsidRDefault="007B2D1C">
          <w:pPr>
            <w:pStyle w:val="Sidhuvud"/>
            <w:rPr>
              <w:sz w:val="16"/>
              <w:szCs w:val="16"/>
            </w:rPr>
          </w:pPr>
        </w:p>
      </w:tc>
      <w:tc>
        <w:tcPr>
          <w:tcW w:w="1316" w:type="dxa"/>
        </w:tcPr>
        <w:p w14:paraId="4450BD07" w14:textId="77777777" w:rsidR="007B2D1C" w:rsidRDefault="007B2D1C">
          <w:pPr>
            <w:pStyle w:val="Sidhuvud"/>
          </w:pPr>
        </w:p>
      </w:tc>
      <w:tc>
        <w:tcPr>
          <w:tcW w:w="1587" w:type="dxa"/>
        </w:tcPr>
        <w:p w14:paraId="68709E4A" w14:textId="77777777" w:rsidR="007B2D1C" w:rsidRDefault="007B2D1C">
          <w:pPr>
            <w:pStyle w:val="Sidhuvud"/>
          </w:pPr>
        </w:p>
      </w:tc>
      <w:tc>
        <w:tcPr>
          <w:tcW w:w="1701" w:type="dxa"/>
        </w:tcPr>
        <w:p w14:paraId="43757A8A" w14:textId="77777777" w:rsidR="007B2D1C" w:rsidRDefault="007B2D1C">
          <w:pPr>
            <w:pStyle w:val="Sidhuvud"/>
          </w:pPr>
        </w:p>
      </w:tc>
      <w:tc>
        <w:tcPr>
          <w:tcW w:w="851" w:type="dxa"/>
        </w:tcPr>
        <w:p w14:paraId="0CEACB11" w14:textId="77777777" w:rsidR="007B2D1C" w:rsidRDefault="007B2D1C">
          <w:pPr>
            <w:pStyle w:val="Sidhuvud"/>
          </w:pPr>
        </w:p>
      </w:tc>
      <w:tc>
        <w:tcPr>
          <w:tcW w:w="1559" w:type="dxa"/>
        </w:tcPr>
        <w:p w14:paraId="267CF0DE" w14:textId="77777777" w:rsidR="007B2D1C" w:rsidRPr="00726642" w:rsidRDefault="007B2D1C">
          <w:pPr>
            <w:pStyle w:val="Sidhuvud"/>
            <w:rPr>
              <w:rFonts w:ascii="Arial" w:hAnsi="Arial" w:cs="Arial"/>
            </w:rPr>
          </w:pPr>
        </w:p>
      </w:tc>
      <w:tc>
        <w:tcPr>
          <w:tcW w:w="1417" w:type="dxa"/>
        </w:tcPr>
        <w:p w14:paraId="22313623" w14:textId="77777777" w:rsidR="007B2D1C" w:rsidRPr="00726642" w:rsidRDefault="007B2D1C">
          <w:pPr>
            <w:pStyle w:val="Sidhuvud"/>
            <w:rPr>
              <w:rFonts w:ascii="Arial" w:hAnsi="Arial" w:cs="Arial"/>
            </w:rPr>
          </w:pPr>
        </w:p>
      </w:tc>
    </w:tr>
  </w:tbl>
  <w:p w14:paraId="165C078E" w14:textId="77777777" w:rsidR="00786DD6" w:rsidRDefault="00786D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Rubrik1"/>
      <w:lvlText w:val="%1"/>
      <w:legacy w:legacy="1" w:legacySpace="0" w:legacyIndent="0"/>
      <w:lvlJc w:val="left"/>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abstractNum w:abstractNumId="1">
    <w:nsid w:val="75E93817"/>
    <w:multiLevelType w:val="hybridMultilevel"/>
    <w:tmpl w:val="FC9EDB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F2"/>
    <w:rsid w:val="00010788"/>
    <w:rsid w:val="00017020"/>
    <w:rsid w:val="0005529C"/>
    <w:rsid w:val="00063D7B"/>
    <w:rsid w:val="00075C96"/>
    <w:rsid w:val="0008699E"/>
    <w:rsid w:val="000A447D"/>
    <w:rsid w:val="000B3601"/>
    <w:rsid w:val="000B682B"/>
    <w:rsid w:val="000D3A5F"/>
    <w:rsid w:val="00136D5D"/>
    <w:rsid w:val="00147FE9"/>
    <w:rsid w:val="0018105E"/>
    <w:rsid w:val="001A71EB"/>
    <w:rsid w:val="001F797C"/>
    <w:rsid w:val="00201D7E"/>
    <w:rsid w:val="00247629"/>
    <w:rsid w:val="00254EF7"/>
    <w:rsid w:val="00272594"/>
    <w:rsid w:val="00274FF0"/>
    <w:rsid w:val="00286EFD"/>
    <w:rsid w:val="002E3F08"/>
    <w:rsid w:val="00305A55"/>
    <w:rsid w:val="00305CB8"/>
    <w:rsid w:val="00330825"/>
    <w:rsid w:val="00344A3D"/>
    <w:rsid w:val="003929EC"/>
    <w:rsid w:val="003B699B"/>
    <w:rsid w:val="003C30F2"/>
    <w:rsid w:val="00403BEB"/>
    <w:rsid w:val="0041033F"/>
    <w:rsid w:val="00440322"/>
    <w:rsid w:val="0047494C"/>
    <w:rsid w:val="00481B70"/>
    <w:rsid w:val="004875BB"/>
    <w:rsid w:val="004B4333"/>
    <w:rsid w:val="004E748D"/>
    <w:rsid w:val="00510E70"/>
    <w:rsid w:val="00521272"/>
    <w:rsid w:val="005216B7"/>
    <w:rsid w:val="00527452"/>
    <w:rsid w:val="00550A21"/>
    <w:rsid w:val="00550AB3"/>
    <w:rsid w:val="00584E85"/>
    <w:rsid w:val="0058514B"/>
    <w:rsid w:val="005962C5"/>
    <w:rsid w:val="005A7D90"/>
    <w:rsid w:val="005D0DD2"/>
    <w:rsid w:val="006033C4"/>
    <w:rsid w:val="00630A79"/>
    <w:rsid w:val="00677735"/>
    <w:rsid w:val="00686DA0"/>
    <w:rsid w:val="0069034A"/>
    <w:rsid w:val="006A70CC"/>
    <w:rsid w:val="006C3A85"/>
    <w:rsid w:val="006D3E30"/>
    <w:rsid w:val="006E6424"/>
    <w:rsid w:val="006F53B5"/>
    <w:rsid w:val="0071486A"/>
    <w:rsid w:val="00726642"/>
    <w:rsid w:val="00752130"/>
    <w:rsid w:val="007568F4"/>
    <w:rsid w:val="007831C7"/>
    <w:rsid w:val="00786DD6"/>
    <w:rsid w:val="007A77A3"/>
    <w:rsid w:val="007B2D1C"/>
    <w:rsid w:val="007B79C3"/>
    <w:rsid w:val="007E1F4E"/>
    <w:rsid w:val="00802F9E"/>
    <w:rsid w:val="008543C5"/>
    <w:rsid w:val="00856871"/>
    <w:rsid w:val="00891D69"/>
    <w:rsid w:val="009736B9"/>
    <w:rsid w:val="00985FAE"/>
    <w:rsid w:val="009B0EAA"/>
    <w:rsid w:val="009C1B0E"/>
    <w:rsid w:val="009D095E"/>
    <w:rsid w:val="009E572E"/>
    <w:rsid w:val="009E7276"/>
    <w:rsid w:val="009F6D6E"/>
    <w:rsid w:val="00A0791B"/>
    <w:rsid w:val="00A4355B"/>
    <w:rsid w:val="00A45803"/>
    <w:rsid w:val="00A45DEF"/>
    <w:rsid w:val="00A6270F"/>
    <w:rsid w:val="00A63C8F"/>
    <w:rsid w:val="00B06136"/>
    <w:rsid w:val="00B178D3"/>
    <w:rsid w:val="00B45C0D"/>
    <w:rsid w:val="00B51FF3"/>
    <w:rsid w:val="00B57F58"/>
    <w:rsid w:val="00B769A1"/>
    <w:rsid w:val="00B82683"/>
    <w:rsid w:val="00B934D0"/>
    <w:rsid w:val="00BA4313"/>
    <w:rsid w:val="00BE47AB"/>
    <w:rsid w:val="00BF52E5"/>
    <w:rsid w:val="00C0114D"/>
    <w:rsid w:val="00C17E79"/>
    <w:rsid w:val="00C35768"/>
    <w:rsid w:val="00C44F4D"/>
    <w:rsid w:val="00CC335D"/>
    <w:rsid w:val="00CE431A"/>
    <w:rsid w:val="00D47DC6"/>
    <w:rsid w:val="00D7486D"/>
    <w:rsid w:val="00D946D1"/>
    <w:rsid w:val="00DA401E"/>
    <w:rsid w:val="00E347E4"/>
    <w:rsid w:val="00E364F2"/>
    <w:rsid w:val="00E37D07"/>
    <w:rsid w:val="00E42508"/>
    <w:rsid w:val="00E778EE"/>
    <w:rsid w:val="00EC1CB1"/>
    <w:rsid w:val="00EE1251"/>
    <w:rsid w:val="00F475BA"/>
    <w:rsid w:val="00F503D4"/>
    <w:rsid w:val="00F52719"/>
    <w:rsid w:val="00F57C75"/>
    <w:rsid w:val="00FA6985"/>
    <w:rsid w:val="00FD0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F2"/>
    <w:pPr>
      <w:tabs>
        <w:tab w:val="left" w:pos="0"/>
        <w:tab w:val="left" w:pos="1304"/>
        <w:tab w:val="left" w:pos="2608"/>
        <w:tab w:val="left" w:pos="3912"/>
        <w:tab w:val="left" w:pos="5216"/>
        <w:tab w:val="left" w:pos="6521"/>
        <w:tab w:val="left" w:pos="7825"/>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E364F2"/>
    <w:pPr>
      <w:keepNext/>
      <w:numPr>
        <w:numId w:val="1"/>
      </w:numPr>
      <w:spacing w:after="180"/>
      <w:outlineLvl w:val="0"/>
    </w:pPr>
    <w:rPr>
      <w:b/>
      <w:caps/>
      <w:kern w:val="28"/>
    </w:rPr>
  </w:style>
  <w:style w:type="paragraph" w:styleId="Rubrik2">
    <w:name w:val="heading 2"/>
    <w:basedOn w:val="Normal"/>
    <w:next w:val="Normal"/>
    <w:link w:val="Rubrik2Char"/>
    <w:qFormat/>
    <w:rsid w:val="00E364F2"/>
    <w:pPr>
      <w:keepNext/>
      <w:numPr>
        <w:ilvl w:val="1"/>
        <w:numId w:val="1"/>
      </w:numPr>
      <w:spacing w:after="180"/>
      <w:outlineLvl w:val="1"/>
    </w:pPr>
    <w:rPr>
      <w:b/>
    </w:rPr>
  </w:style>
  <w:style w:type="paragraph" w:styleId="Rubrik3">
    <w:name w:val="heading 3"/>
    <w:basedOn w:val="Normal"/>
    <w:next w:val="Normal"/>
    <w:link w:val="Rubrik3Char"/>
    <w:qFormat/>
    <w:rsid w:val="00E364F2"/>
    <w:pPr>
      <w:keepNext/>
      <w:numPr>
        <w:ilvl w:val="2"/>
        <w:numId w:val="1"/>
      </w:numPr>
      <w:spacing w:after="180"/>
      <w:outlineLvl w:val="2"/>
    </w:pPr>
  </w:style>
  <w:style w:type="paragraph" w:styleId="Rubrik4">
    <w:name w:val="heading 4"/>
    <w:basedOn w:val="Normal"/>
    <w:next w:val="Normal"/>
    <w:link w:val="Rubrik4Char"/>
    <w:qFormat/>
    <w:rsid w:val="00E364F2"/>
    <w:pPr>
      <w:keepNext/>
      <w:numPr>
        <w:ilvl w:val="3"/>
        <w:numId w:val="1"/>
      </w:numPr>
      <w:spacing w:after="180"/>
      <w:outlineLvl w:val="3"/>
    </w:pPr>
    <w:rPr>
      <w:i/>
    </w:rPr>
  </w:style>
  <w:style w:type="paragraph" w:styleId="Rubrik5">
    <w:name w:val="heading 5"/>
    <w:basedOn w:val="Normal"/>
    <w:next w:val="Normal"/>
    <w:link w:val="Rubrik5Char"/>
    <w:qFormat/>
    <w:rsid w:val="00E364F2"/>
    <w:pPr>
      <w:numPr>
        <w:ilvl w:val="4"/>
        <w:numId w:val="1"/>
      </w:numPr>
      <w:spacing w:after="180"/>
      <w:outlineLvl w:val="4"/>
    </w:pPr>
    <w:rPr>
      <w:sz w:val="22"/>
    </w:rPr>
  </w:style>
  <w:style w:type="paragraph" w:styleId="Rubrik6">
    <w:name w:val="heading 6"/>
    <w:basedOn w:val="Normal"/>
    <w:next w:val="Normal"/>
    <w:link w:val="Rubrik6Char"/>
    <w:qFormat/>
    <w:rsid w:val="00E364F2"/>
    <w:pPr>
      <w:numPr>
        <w:ilvl w:val="5"/>
        <w:numId w:val="1"/>
      </w:numPr>
      <w:spacing w:after="180"/>
      <w:outlineLvl w:val="5"/>
    </w:pPr>
    <w:rPr>
      <w:i/>
      <w:sz w:val="22"/>
    </w:rPr>
  </w:style>
  <w:style w:type="paragraph" w:styleId="Rubrik7">
    <w:name w:val="heading 7"/>
    <w:basedOn w:val="Normal"/>
    <w:next w:val="Normal"/>
    <w:link w:val="Rubrik7Char"/>
    <w:qFormat/>
    <w:rsid w:val="00E364F2"/>
    <w:pPr>
      <w:numPr>
        <w:ilvl w:val="6"/>
        <w:numId w:val="1"/>
      </w:numPr>
      <w:spacing w:after="180"/>
      <w:outlineLvl w:val="6"/>
    </w:pPr>
    <w:rPr>
      <w:sz w:val="20"/>
    </w:rPr>
  </w:style>
  <w:style w:type="paragraph" w:styleId="Rubrik8">
    <w:name w:val="heading 8"/>
    <w:basedOn w:val="Normal"/>
    <w:next w:val="Normal"/>
    <w:link w:val="Rubrik8Char"/>
    <w:qFormat/>
    <w:rsid w:val="00E364F2"/>
    <w:pPr>
      <w:numPr>
        <w:ilvl w:val="7"/>
        <w:numId w:val="1"/>
      </w:numPr>
      <w:spacing w:after="180"/>
      <w:outlineLvl w:val="7"/>
    </w:pPr>
    <w:rPr>
      <w:i/>
      <w:sz w:val="20"/>
    </w:rPr>
  </w:style>
  <w:style w:type="paragraph" w:styleId="Rubrik9">
    <w:name w:val="heading 9"/>
    <w:basedOn w:val="Normal"/>
    <w:next w:val="Normal"/>
    <w:link w:val="Rubrik9Char"/>
    <w:qFormat/>
    <w:rsid w:val="00E364F2"/>
    <w:pPr>
      <w:numPr>
        <w:ilvl w:val="8"/>
        <w:numId w:val="1"/>
      </w:numPr>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B57F58"/>
    <w:rPr>
      <w:rFonts w:ascii="Arial" w:hAnsi="Arial" w:cs="Arial"/>
      <w:noProof/>
      <w:sz w:val="16"/>
      <w:szCs w:val="16"/>
    </w:rPr>
  </w:style>
  <w:style w:type="character" w:customStyle="1" w:styleId="EtikettChar">
    <w:name w:val="Etikett Char"/>
    <w:basedOn w:val="SidhuvudChar"/>
    <w:link w:val="Etikett"/>
    <w:rsid w:val="00B57F58"/>
    <w:rPr>
      <w:rFonts w:ascii="Arial" w:hAnsi="Arial" w:cs="Arial"/>
      <w:noProof/>
      <w:sz w:val="16"/>
      <w:szCs w:val="16"/>
    </w:rPr>
  </w:style>
  <w:style w:type="character" w:customStyle="1" w:styleId="Rubrik1Char">
    <w:name w:val="Rubrik 1 Char"/>
    <w:basedOn w:val="Standardstycketeckensnitt"/>
    <w:link w:val="Rubrik1"/>
    <w:rsid w:val="00E364F2"/>
    <w:rPr>
      <w:rFonts w:ascii="Times New Roman" w:eastAsia="Times New Roman" w:hAnsi="Times New Roman" w:cs="Times New Roman"/>
      <w:b/>
      <w:caps/>
      <w:kern w:val="28"/>
      <w:sz w:val="24"/>
      <w:szCs w:val="20"/>
      <w:lang w:eastAsia="sv-SE"/>
    </w:rPr>
  </w:style>
  <w:style w:type="character" w:customStyle="1" w:styleId="Rubrik2Char">
    <w:name w:val="Rubrik 2 Char"/>
    <w:basedOn w:val="Standardstycketeckensnitt"/>
    <w:link w:val="Rubrik2"/>
    <w:rsid w:val="00E364F2"/>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rsid w:val="00E364F2"/>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rsid w:val="00E364F2"/>
    <w:rPr>
      <w:rFonts w:ascii="Times New Roman" w:eastAsia="Times New Roman" w:hAnsi="Times New Roman" w:cs="Times New Roman"/>
      <w:i/>
      <w:sz w:val="24"/>
      <w:szCs w:val="20"/>
      <w:lang w:eastAsia="sv-SE"/>
    </w:rPr>
  </w:style>
  <w:style w:type="character" w:customStyle="1" w:styleId="Rubrik5Char">
    <w:name w:val="Rubrik 5 Char"/>
    <w:basedOn w:val="Standardstycketeckensnitt"/>
    <w:link w:val="Rubrik5"/>
    <w:rsid w:val="00E364F2"/>
    <w:rPr>
      <w:rFonts w:ascii="Times New Roman" w:eastAsia="Times New Roman" w:hAnsi="Times New Roman" w:cs="Times New Roman"/>
      <w:szCs w:val="20"/>
      <w:lang w:eastAsia="sv-SE"/>
    </w:rPr>
  </w:style>
  <w:style w:type="character" w:customStyle="1" w:styleId="Rubrik6Char">
    <w:name w:val="Rubrik 6 Char"/>
    <w:basedOn w:val="Standardstycketeckensnitt"/>
    <w:link w:val="Rubrik6"/>
    <w:rsid w:val="00E364F2"/>
    <w:rPr>
      <w:rFonts w:ascii="Times New Roman" w:eastAsia="Times New Roman" w:hAnsi="Times New Roman" w:cs="Times New Roman"/>
      <w:i/>
      <w:szCs w:val="20"/>
      <w:lang w:eastAsia="sv-SE"/>
    </w:rPr>
  </w:style>
  <w:style w:type="character" w:customStyle="1" w:styleId="Rubrik7Char">
    <w:name w:val="Rubrik 7 Char"/>
    <w:basedOn w:val="Standardstycketeckensnitt"/>
    <w:link w:val="Rubrik7"/>
    <w:rsid w:val="00E364F2"/>
    <w:rPr>
      <w:rFonts w:ascii="Times New Roman" w:eastAsia="Times New Roman" w:hAnsi="Times New Roman" w:cs="Times New Roman"/>
      <w:sz w:val="20"/>
      <w:szCs w:val="20"/>
      <w:lang w:eastAsia="sv-SE"/>
    </w:rPr>
  </w:style>
  <w:style w:type="character" w:customStyle="1" w:styleId="Rubrik8Char">
    <w:name w:val="Rubrik 8 Char"/>
    <w:basedOn w:val="Standardstycketeckensnitt"/>
    <w:link w:val="Rubrik8"/>
    <w:rsid w:val="00E364F2"/>
    <w:rPr>
      <w:rFonts w:ascii="Times New Roman" w:eastAsia="Times New Roman" w:hAnsi="Times New Roman" w:cs="Times New Roman"/>
      <w:i/>
      <w:sz w:val="20"/>
      <w:szCs w:val="20"/>
      <w:lang w:eastAsia="sv-SE"/>
    </w:rPr>
  </w:style>
  <w:style w:type="character" w:customStyle="1" w:styleId="Rubrik9Char">
    <w:name w:val="Rubrik 9 Char"/>
    <w:basedOn w:val="Standardstycketeckensnitt"/>
    <w:link w:val="Rubrik9"/>
    <w:rsid w:val="00E364F2"/>
    <w:rPr>
      <w:rFonts w:ascii="Times New Roman" w:eastAsia="Times New Roman" w:hAnsi="Times New Roman" w:cs="Times New Roman"/>
      <w:i/>
      <w:sz w:val="18"/>
      <w:szCs w:val="20"/>
      <w:lang w:eastAsia="sv-SE"/>
    </w:rPr>
  </w:style>
  <w:style w:type="paragraph" w:customStyle="1" w:styleId="sidhtext">
    <w:name w:val="sidhtext"/>
    <w:rsid w:val="00E364F2"/>
    <w:pPr>
      <w:spacing w:after="0" w:line="240" w:lineRule="auto"/>
    </w:pPr>
    <w:rPr>
      <w:rFonts w:ascii="Arial" w:eastAsia="Times New Roman" w:hAnsi="Arial" w:cs="Times New Roman"/>
      <w:noProof/>
      <w:sz w:val="19"/>
      <w:szCs w:val="20"/>
      <w:lang w:eastAsia="sv-SE"/>
    </w:rPr>
  </w:style>
  <w:style w:type="paragraph" w:customStyle="1" w:styleId="Huvudrubrik">
    <w:name w:val="Huvudrubrik"/>
    <w:next w:val="Normal"/>
    <w:rsid w:val="00E364F2"/>
    <w:pPr>
      <w:spacing w:after="0" w:line="240" w:lineRule="auto"/>
    </w:pPr>
    <w:rPr>
      <w:rFonts w:ascii="Times New Roman" w:eastAsia="Times New Roman" w:hAnsi="Times New Roman" w:cs="Times New Roman"/>
      <w:b/>
      <w:caps/>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F2"/>
    <w:pPr>
      <w:tabs>
        <w:tab w:val="left" w:pos="0"/>
        <w:tab w:val="left" w:pos="1304"/>
        <w:tab w:val="left" w:pos="2608"/>
        <w:tab w:val="left" w:pos="3912"/>
        <w:tab w:val="left" w:pos="5216"/>
        <w:tab w:val="left" w:pos="6521"/>
        <w:tab w:val="left" w:pos="7825"/>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E364F2"/>
    <w:pPr>
      <w:keepNext/>
      <w:numPr>
        <w:numId w:val="1"/>
      </w:numPr>
      <w:spacing w:after="180"/>
      <w:outlineLvl w:val="0"/>
    </w:pPr>
    <w:rPr>
      <w:b/>
      <w:caps/>
      <w:kern w:val="28"/>
    </w:rPr>
  </w:style>
  <w:style w:type="paragraph" w:styleId="Rubrik2">
    <w:name w:val="heading 2"/>
    <w:basedOn w:val="Normal"/>
    <w:next w:val="Normal"/>
    <w:link w:val="Rubrik2Char"/>
    <w:qFormat/>
    <w:rsid w:val="00E364F2"/>
    <w:pPr>
      <w:keepNext/>
      <w:numPr>
        <w:ilvl w:val="1"/>
        <w:numId w:val="1"/>
      </w:numPr>
      <w:spacing w:after="180"/>
      <w:outlineLvl w:val="1"/>
    </w:pPr>
    <w:rPr>
      <w:b/>
    </w:rPr>
  </w:style>
  <w:style w:type="paragraph" w:styleId="Rubrik3">
    <w:name w:val="heading 3"/>
    <w:basedOn w:val="Normal"/>
    <w:next w:val="Normal"/>
    <w:link w:val="Rubrik3Char"/>
    <w:qFormat/>
    <w:rsid w:val="00E364F2"/>
    <w:pPr>
      <w:keepNext/>
      <w:numPr>
        <w:ilvl w:val="2"/>
        <w:numId w:val="1"/>
      </w:numPr>
      <w:spacing w:after="180"/>
      <w:outlineLvl w:val="2"/>
    </w:pPr>
  </w:style>
  <w:style w:type="paragraph" w:styleId="Rubrik4">
    <w:name w:val="heading 4"/>
    <w:basedOn w:val="Normal"/>
    <w:next w:val="Normal"/>
    <w:link w:val="Rubrik4Char"/>
    <w:qFormat/>
    <w:rsid w:val="00E364F2"/>
    <w:pPr>
      <w:keepNext/>
      <w:numPr>
        <w:ilvl w:val="3"/>
        <w:numId w:val="1"/>
      </w:numPr>
      <w:spacing w:after="180"/>
      <w:outlineLvl w:val="3"/>
    </w:pPr>
    <w:rPr>
      <w:i/>
    </w:rPr>
  </w:style>
  <w:style w:type="paragraph" w:styleId="Rubrik5">
    <w:name w:val="heading 5"/>
    <w:basedOn w:val="Normal"/>
    <w:next w:val="Normal"/>
    <w:link w:val="Rubrik5Char"/>
    <w:qFormat/>
    <w:rsid w:val="00E364F2"/>
    <w:pPr>
      <w:numPr>
        <w:ilvl w:val="4"/>
        <w:numId w:val="1"/>
      </w:numPr>
      <w:spacing w:after="180"/>
      <w:outlineLvl w:val="4"/>
    </w:pPr>
    <w:rPr>
      <w:sz w:val="22"/>
    </w:rPr>
  </w:style>
  <w:style w:type="paragraph" w:styleId="Rubrik6">
    <w:name w:val="heading 6"/>
    <w:basedOn w:val="Normal"/>
    <w:next w:val="Normal"/>
    <w:link w:val="Rubrik6Char"/>
    <w:qFormat/>
    <w:rsid w:val="00E364F2"/>
    <w:pPr>
      <w:numPr>
        <w:ilvl w:val="5"/>
        <w:numId w:val="1"/>
      </w:numPr>
      <w:spacing w:after="180"/>
      <w:outlineLvl w:val="5"/>
    </w:pPr>
    <w:rPr>
      <w:i/>
      <w:sz w:val="22"/>
    </w:rPr>
  </w:style>
  <w:style w:type="paragraph" w:styleId="Rubrik7">
    <w:name w:val="heading 7"/>
    <w:basedOn w:val="Normal"/>
    <w:next w:val="Normal"/>
    <w:link w:val="Rubrik7Char"/>
    <w:qFormat/>
    <w:rsid w:val="00E364F2"/>
    <w:pPr>
      <w:numPr>
        <w:ilvl w:val="6"/>
        <w:numId w:val="1"/>
      </w:numPr>
      <w:spacing w:after="180"/>
      <w:outlineLvl w:val="6"/>
    </w:pPr>
    <w:rPr>
      <w:sz w:val="20"/>
    </w:rPr>
  </w:style>
  <w:style w:type="paragraph" w:styleId="Rubrik8">
    <w:name w:val="heading 8"/>
    <w:basedOn w:val="Normal"/>
    <w:next w:val="Normal"/>
    <w:link w:val="Rubrik8Char"/>
    <w:qFormat/>
    <w:rsid w:val="00E364F2"/>
    <w:pPr>
      <w:numPr>
        <w:ilvl w:val="7"/>
        <w:numId w:val="1"/>
      </w:numPr>
      <w:spacing w:after="180"/>
      <w:outlineLvl w:val="7"/>
    </w:pPr>
    <w:rPr>
      <w:i/>
      <w:sz w:val="20"/>
    </w:rPr>
  </w:style>
  <w:style w:type="paragraph" w:styleId="Rubrik9">
    <w:name w:val="heading 9"/>
    <w:basedOn w:val="Normal"/>
    <w:next w:val="Normal"/>
    <w:link w:val="Rubrik9Char"/>
    <w:qFormat/>
    <w:rsid w:val="00E364F2"/>
    <w:pPr>
      <w:numPr>
        <w:ilvl w:val="8"/>
        <w:numId w:val="1"/>
      </w:numPr>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B57F58"/>
    <w:rPr>
      <w:rFonts w:ascii="Arial" w:hAnsi="Arial" w:cs="Arial"/>
      <w:noProof/>
      <w:sz w:val="16"/>
      <w:szCs w:val="16"/>
    </w:rPr>
  </w:style>
  <w:style w:type="character" w:customStyle="1" w:styleId="EtikettChar">
    <w:name w:val="Etikett Char"/>
    <w:basedOn w:val="SidhuvudChar"/>
    <w:link w:val="Etikett"/>
    <w:rsid w:val="00B57F58"/>
    <w:rPr>
      <w:rFonts w:ascii="Arial" w:hAnsi="Arial" w:cs="Arial"/>
      <w:noProof/>
      <w:sz w:val="16"/>
      <w:szCs w:val="16"/>
    </w:rPr>
  </w:style>
  <w:style w:type="character" w:customStyle="1" w:styleId="Rubrik1Char">
    <w:name w:val="Rubrik 1 Char"/>
    <w:basedOn w:val="Standardstycketeckensnitt"/>
    <w:link w:val="Rubrik1"/>
    <w:rsid w:val="00E364F2"/>
    <w:rPr>
      <w:rFonts w:ascii="Times New Roman" w:eastAsia="Times New Roman" w:hAnsi="Times New Roman" w:cs="Times New Roman"/>
      <w:b/>
      <w:caps/>
      <w:kern w:val="28"/>
      <w:sz w:val="24"/>
      <w:szCs w:val="20"/>
      <w:lang w:eastAsia="sv-SE"/>
    </w:rPr>
  </w:style>
  <w:style w:type="character" w:customStyle="1" w:styleId="Rubrik2Char">
    <w:name w:val="Rubrik 2 Char"/>
    <w:basedOn w:val="Standardstycketeckensnitt"/>
    <w:link w:val="Rubrik2"/>
    <w:rsid w:val="00E364F2"/>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rsid w:val="00E364F2"/>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rsid w:val="00E364F2"/>
    <w:rPr>
      <w:rFonts w:ascii="Times New Roman" w:eastAsia="Times New Roman" w:hAnsi="Times New Roman" w:cs="Times New Roman"/>
      <w:i/>
      <w:sz w:val="24"/>
      <w:szCs w:val="20"/>
      <w:lang w:eastAsia="sv-SE"/>
    </w:rPr>
  </w:style>
  <w:style w:type="character" w:customStyle="1" w:styleId="Rubrik5Char">
    <w:name w:val="Rubrik 5 Char"/>
    <w:basedOn w:val="Standardstycketeckensnitt"/>
    <w:link w:val="Rubrik5"/>
    <w:rsid w:val="00E364F2"/>
    <w:rPr>
      <w:rFonts w:ascii="Times New Roman" w:eastAsia="Times New Roman" w:hAnsi="Times New Roman" w:cs="Times New Roman"/>
      <w:szCs w:val="20"/>
      <w:lang w:eastAsia="sv-SE"/>
    </w:rPr>
  </w:style>
  <w:style w:type="character" w:customStyle="1" w:styleId="Rubrik6Char">
    <w:name w:val="Rubrik 6 Char"/>
    <w:basedOn w:val="Standardstycketeckensnitt"/>
    <w:link w:val="Rubrik6"/>
    <w:rsid w:val="00E364F2"/>
    <w:rPr>
      <w:rFonts w:ascii="Times New Roman" w:eastAsia="Times New Roman" w:hAnsi="Times New Roman" w:cs="Times New Roman"/>
      <w:i/>
      <w:szCs w:val="20"/>
      <w:lang w:eastAsia="sv-SE"/>
    </w:rPr>
  </w:style>
  <w:style w:type="character" w:customStyle="1" w:styleId="Rubrik7Char">
    <w:name w:val="Rubrik 7 Char"/>
    <w:basedOn w:val="Standardstycketeckensnitt"/>
    <w:link w:val="Rubrik7"/>
    <w:rsid w:val="00E364F2"/>
    <w:rPr>
      <w:rFonts w:ascii="Times New Roman" w:eastAsia="Times New Roman" w:hAnsi="Times New Roman" w:cs="Times New Roman"/>
      <w:sz w:val="20"/>
      <w:szCs w:val="20"/>
      <w:lang w:eastAsia="sv-SE"/>
    </w:rPr>
  </w:style>
  <w:style w:type="character" w:customStyle="1" w:styleId="Rubrik8Char">
    <w:name w:val="Rubrik 8 Char"/>
    <w:basedOn w:val="Standardstycketeckensnitt"/>
    <w:link w:val="Rubrik8"/>
    <w:rsid w:val="00E364F2"/>
    <w:rPr>
      <w:rFonts w:ascii="Times New Roman" w:eastAsia="Times New Roman" w:hAnsi="Times New Roman" w:cs="Times New Roman"/>
      <w:i/>
      <w:sz w:val="20"/>
      <w:szCs w:val="20"/>
      <w:lang w:eastAsia="sv-SE"/>
    </w:rPr>
  </w:style>
  <w:style w:type="character" w:customStyle="1" w:styleId="Rubrik9Char">
    <w:name w:val="Rubrik 9 Char"/>
    <w:basedOn w:val="Standardstycketeckensnitt"/>
    <w:link w:val="Rubrik9"/>
    <w:rsid w:val="00E364F2"/>
    <w:rPr>
      <w:rFonts w:ascii="Times New Roman" w:eastAsia="Times New Roman" w:hAnsi="Times New Roman" w:cs="Times New Roman"/>
      <w:i/>
      <w:sz w:val="18"/>
      <w:szCs w:val="20"/>
      <w:lang w:eastAsia="sv-SE"/>
    </w:rPr>
  </w:style>
  <w:style w:type="paragraph" w:customStyle="1" w:styleId="sidhtext">
    <w:name w:val="sidhtext"/>
    <w:rsid w:val="00E364F2"/>
    <w:pPr>
      <w:spacing w:after="0" w:line="240" w:lineRule="auto"/>
    </w:pPr>
    <w:rPr>
      <w:rFonts w:ascii="Arial" w:eastAsia="Times New Roman" w:hAnsi="Arial" w:cs="Times New Roman"/>
      <w:noProof/>
      <w:sz w:val="19"/>
      <w:szCs w:val="20"/>
      <w:lang w:eastAsia="sv-SE"/>
    </w:rPr>
  </w:style>
  <w:style w:type="paragraph" w:customStyle="1" w:styleId="Huvudrubrik">
    <w:name w:val="Huvudrubrik"/>
    <w:next w:val="Normal"/>
    <w:rsid w:val="00E364F2"/>
    <w:pPr>
      <w:spacing w:after="0" w:line="240" w:lineRule="auto"/>
    </w:pPr>
    <w:rPr>
      <w:rFonts w:ascii="Times New Roman" w:eastAsia="Times New Roman" w:hAnsi="Times New Roman" w:cs="Times New Roman"/>
      <w:b/>
      <w:caps/>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airportnet.se/sites/wiki/ledningssystem/Mallbibliotek/Dokumentmall%20Riktlinj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a9c5678b72e4905b5993046a395273d xmlns="cffbc4b9-9789-4e9a-b368-9011e715bbc4">
      <Terms xmlns="http://schemas.microsoft.com/office/infopath/2007/PartnerControls">
        <TermInfo xmlns="http://schemas.microsoft.com/office/infopath/2007/PartnerControls">
          <TermName>Infrastruktur</TermName>
          <TermId>67556419-3dfe-40fc-9d51-64f7b92149e5</TermId>
        </TermInfo>
      </Terms>
    </oa9c5678b72e4905b5993046a395273d>
    <h430f13d0fee42b6946c35ed33b856c3 xmlns="cffbc4b9-9789-4e9a-b368-9011e715bbc4">
      <Terms xmlns="http://schemas.microsoft.com/office/infopath/2007/PartnerControls"/>
    </h430f13d0fee42b6946c35ed33b856c3>
    <nc25d5145f114a0bb6cbd4abc2236e78 xmlns="cffbc4b9-9789-4e9a-b368-9011e715bbc4">
      <Terms xmlns="http://schemas.microsoft.com/office/infopath/2007/PartnerControls"/>
    </nc25d5145f114a0bb6cbd4abc2236e78>
    <Informationsägare xmlns="cffbc4b9-9789-4e9a-b368-9011e715bbc4">
      <UserInfo>
        <DisplayName>Svedberg, Elisabeth  (GOT I C)</DisplayName>
        <AccountId>1237</AccountId>
        <AccountType/>
      </UserInfo>
    </Informationsägare>
    <TaxKeywordTaxHTField xmlns="17372194-ebfb-4a77-a5d3-61f8e76d8560">
      <Terms xmlns="http://schemas.microsoft.com/office/infopath/2007/PartnerControls">
        <TermInfo xmlns="http://schemas.microsoft.com/office/infopath/2007/PartnerControls">
          <TermName xmlns="http://schemas.microsoft.com/office/infopath/2007/PartnerControls">D 2011-010229</TermName>
          <TermId xmlns="http://schemas.microsoft.com/office/infopath/2007/PartnerControls">21cb39b9-61bf-47b4-aa2a-0475d69f6ba2</TermId>
        </TermInfo>
      </Terms>
    </TaxKeywordTaxHTField>
    <g225ab8d1ac642b69a010f57db3c88b7 xmlns="cffbc4b9-9789-4e9a-b368-9011e715bbc4">
      <Terms xmlns="http://schemas.microsoft.com/office/infopath/2007/PartnerControls">
        <TermInfo xmlns="http://schemas.microsoft.com/office/infopath/2007/PartnerControls">
          <TermName>Landvetter</TermName>
          <TermId>229c1445-26f6-4445-9b1e-dd47a8d84fb5</TermId>
        </TermInfo>
      </Terms>
    </g225ab8d1ac642b69a010f57db3c88b7>
    <c78add63b6694aeb9221baf00643208d xmlns="cffbc4b9-9789-4e9a-b368-9011e715bbc4">
      <Terms xmlns="http://schemas.microsoft.com/office/infopath/2007/PartnerControls">
        <TermInfo xmlns="http://schemas.microsoft.com/office/infopath/2007/PartnerControls">
          <TermName>Infrastrukturprocessen</TermName>
          <TermId>2db80831-128c-4762-92e3-44f67e2cfb16</TermId>
        </TermInfo>
      </Terms>
    </c78add63b6694aeb9221baf00643208d>
    <Dokumenttyp xmlns="cffbc4b9-9789-4e9a-b368-9011e715bbc4">Riktlinje</Dokumenttyp>
    <_dlc_DocId xmlns="17372194-ebfb-4a77-a5d3-61f8e76d8560">WIKIDOCS-112553633-1400</_dlc_DocId>
    <_dlc_DocIdUrl xmlns="17372194-ebfb-4a77-a5d3-61f8e76d8560">
      <Url>https://ls.airportnet.se/_layouts/15/DocIdRedir.aspx?ID=WIKIDOCS-112553633-1400</Url>
      <Description>WIKIDOCS-112553633-1400</Description>
    </_dlc_DocIdUrl>
    <Dok.nummerText xmlns="cffbc4b9-9789-4e9a-b368-9011e715bbc4" xsi:nil="true"/>
    <Upprättad_x0020_av xmlns="cffbc4b9-9789-4e9a-b368-9011e715bbc4">
      <UserInfo>
        <DisplayName>Svedberg, Elisabeth  (GOT I C)</DisplayName>
        <AccountId>1237</AccountId>
        <AccountType/>
      </UserInfo>
    </Upprättad_x0020_av>
    <Upprättad_x0020_av_x0020__x0028_text_x0029_ xmlns="cffbc4b9-9789-4e9a-b368-9011e715bbc4">Svedberg, Elisabeth  (GOT I C)</Upprättad_x0020_av_x0020__x0028_text_x0029_>
    <a993a6b5e10c4044b8e1231a7a25111e xmlns="cffbc4b9-9789-4e9a-b368-9011e715bbc4">
      <Terms xmlns="http://schemas.microsoft.com/office/infopath/2007/PartnerControls"/>
    </a993a6b5e10c4044b8e1231a7a25111e>
    <DLCPolicyLabelLock xmlns="c9a6443a-bb68-4415-a731-4ac92760fab2" xsi:nil="true"/>
    <DLCPolicyLabelClientValue xmlns="c9a6443a-bb68-4415-a731-4ac92760fab2" xsi:nil="true"/>
    <DLCPolicyLabelValue xmlns="c9a6443a-bb68-4415-a731-4ac92760fab2">3.0</DLCPolicyLabelValue>
    <TempSekNiva xmlns="c9a6443a-bb68-4415-a731-4ac92760fab2">Internt</TempSekNiva>
    <TaxCatchAll xmlns="d62bb15f-7652-4608-94d9-40e755b82d78">
      <Value>3553</Value>
      <Value>10</Value>
      <Value>50</Value>
      <Value>45</Value>
    </TaxCatchAll>
    <DokAgareText xmlns="232aeefb-2fd5-409c-8fee-876ffc4369a5">Svedberg, Elisabeth  (GOT I C)</DokAgareText>
    <Sekretessniva xmlns="3b546297-9e44-4c7b-a36a-bd07e2b52e4d">Internt</Sekretessniv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iktlinje" ma:contentTypeID="0x010100BA8726D7C12B644794AF10B33AF79A730200490930DD00B9FD4EB6CA77023C446EF2" ma:contentTypeVersion="39" ma:contentTypeDescription="" ma:contentTypeScope="" ma:versionID="b806fd669d843831bc4e3f54b19eb604">
  <xsd:schema xmlns:xsd="http://www.w3.org/2001/XMLSchema" xmlns:xs="http://www.w3.org/2001/XMLSchema" xmlns:p="http://schemas.microsoft.com/office/2006/metadata/properties" xmlns:ns1="http://schemas.microsoft.com/sharepoint/v3" xmlns:ns2="cffbc4b9-9789-4e9a-b368-9011e715bbc4" xmlns:ns3="17372194-ebfb-4a77-a5d3-61f8e76d8560" xmlns:ns4="d62bb15f-7652-4608-94d9-40e755b82d78" xmlns:ns5="c4393777-8c0e-478e-8984-02caf03afe96" xmlns:ns6="c9a6443a-bb68-4415-a731-4ac92760fab2" xmlns:ns7="3b546297-9e44-4c7b-a36a-bd07e2b52e4d" xmlns:ns8="232aeefb-2fd5-409c-8fee-876ffc4369a5" targetNamespace="http://schemas.microsoft.com/office/2006/metadata/properties" ma:root="true" ma:fieldsID="f67281d0d8024b4e3dfbe6f790eb9a99" ns1:_="" ns2:_="" ns3:_="" ns4:_="" ns5:_="" ns6:_="" ns7:_="" ns8:_="">
    <xsd:import namespace="http://schemas.microsoft.com/sharepoint/v3"/>
    <xsd:import namespace="cffbc4b9-9789-4e9a-b368-9011e715bbc4"/>
    <xsd:import namespace="17372194-ebfb-4a77-a5d3-61f8e76d8560"/>
    <xsd:import namespace="d62bb15f-7652-4608-94d9-40e755b82d78"/>
    <xsd:import namespace="c4393777-8c0e-478e-8984-02caf03afe96"/>
    <xsd:import namespace="c9a6443a-bb68-4415-a731-4ac92760fab2"/>
    <xsd:import namespace="3b546297-9e44-4c7b-a36a-bd07e2b52e4d"/>
    <xsd:import namespace="232aeefb-2fd5-409c-8fee-876ffc4369a5"/>
    <xsd:element name="properties">
      <xsd:complexType>
        <xsd:sequence>
          <xsd:element name="documentManagement">
            <xsd:complexType>
              <xsd:all>
                <xsd:element ref="ns2:Dokumenttyp" minOccurs="0"/>
                <xsd:element ref="ns4:TaxCatchAll" minOccurs="0"/>
                <xsd:element ref="ns5:TaxCatchAllLabel" minOccurs="0"/>
                <xsd:element ref="ns3:_dlc_DocIdUrl" minOccurs="0"/>
                <xsd:element ref="ns3:_dlc_DocIdPersistId" minOccurs="0"/>
                <xsd:element ref="ns2:h430f13d0fee42b6946c35ed33b856c3" minOccurs="0"/>
                <xsd:element ref="ns2:nc25d5145f114a0bb6cbd4abc2236e78" minOccurs="0"/>
                <xsd:element ref="ns3:_dlc_DocId" minOccurs="0"/>
                <xsd:element ref="ns2:g225ab8d1ac642b69a010f57db3c88b7" minOccurs="0"/>
                <xsd:element ref="ns2:oa9c5678b72e4905b5993046a395273d" minOccurs="0"/>
                <xsd:element ref="ns2:c78add63b6694aeb9221baf00643208d" minOccurs="0"/>
                <xsd:element ref="ns3:TaxKeywordTaxHTField" minOccurs="0"/>
                <xsd:element ref="ns2:Informationsägare" minOccurs="0"/>
                <xsd:element ref="ns2:Dok.nummerText" minOccurs="0"/>
                <xsd:element ref="ns2:Upprättad_x0020_av" minOccurs="0"/>
                <xsd:element ref="ns2:Upprättad_x0020_av_x0020__x0028_text_x0029_" minOccurs="0"/>
                <xsd:element ref="ns2:a993a6b5e10c4044b8e1231a7a25111e" minOccurs="0"/>
                <xsd:element ref="ns1:_dlc_Exempt" minOccurs="0"/>
                <xsd:element ref="ns6:DLCPolicyLabelValue" minOccurs="0"/>
                <xsd:element ref="ns6:DLCPolicyLabelClientValue" minOccurs="0"/>
                <xsd:element ref="ns6:DLCPolicyLabelLock" minOccurs="0"/>
                <xsd:element ref="ns6:TempSekNiva" minOccurs="0"/>
                <xsd:element ref="ns7:Sekretessniva" minOccurs="0"/>
                <xsd:element ref="ns8:DokAgar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Undanta från princip"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bc4b9-9789-4e9a-b368-9011e715bbc4" elementFormDefault="qualified">
    <xsd:import namespace="http://schemas.microsoft.com/office/2006/documentManagement/types"/>
    <xsd:import namespace="http://schemas.microsoft.com/office/infopath/2007/PartnerControls"/>
    <xsd:element name="Dokumenttyp" ma:index="2" nillable="true" ma:displayName="Dokumenttyp" ma:default="Policy" ma:format="Dropdown" ma:indexed="true" ma:internalName="Dokumenttyp" ma:readOnly="false">
      <xsd:simpleType>
        <xsd:restriction base="dms:Choice">
          <xsd:enumeration value="Policy"/>
          <xsd:enumeration value="Riktlinje"/>
          <xsd:enumeration value="Beskrivning"/>
          <xsd:enumeration value="Plan"/>
          <xsd:enumeration value="Koncerngemensam rutin"/>
          <xsd:enumeration value="Lokal rutin eller Instruktion"/>
          <xsd:enumeration value="Befattningsbeskrivning"/>
          <xsd:enumeration value="Rollbeskrivning"/>
        </xsd:restriction>
      </xsd:simpleType>
    </xsd:element>
    <xsd:element name="h430f13d0fee42b6946c35ed33b856c3" ma:index="16" nillable="true" ma:taxonomy="true" ma:internalName="h430f13d0fee42b6946c35ed33b856c3" ma:taxonomyFieldName="Ledningssystem" ma:displayName="Ledningssystem" ma:default="" ma:fieldId="{1430f13d-0fee-42b6-946c-35ed33b856c3}" ma:taxonomyMulti="true" ma:sspId="93a035a0-615a-4354-a291-42e5680c4c2f" ma:termSetId="91f8efe0-33f4-4f03-8bb9-490231153bc9" ma:anchorId="00000000-0000-0000-0000-000000000000" ma:open="false" ma:isKeyword="false">
      <xsd:complexType>
        <xsd:sequence>
          <xsd:element ref="pc:Terms" minOccurs="0" maxOccurs="1"/>
        </xsd:sequence>
      </xsd:complexType>
    </xsd:element>
    <xsd:element name="nc25d5145f114a0bb6cbd4abc2236e78" ma:index="18" nillable="true" ma:taxonomy="true" ma:internalName="nc25d5145f114a0bb6cbd4abc2236e78" ma:taxonomyFieldName="Systemrubrik" ma:displayName="Systemrubrik" ma:default="" ma:fieldId="{7c25d514-5f11-4a0b-b6cb-d4abc2236e78}" ma:sspId="93a035a0-615a-4354-a291-42e5680c4c2f" ma:termSetId="9bd313d3-2086-4d10-9cf4-60a93cef8703" ma:anchorId="00000000-0000-0000-0000-000000000000" ma:open="false" ma:isKeyword="false">
      <xsd:complexType>
        <xsd:sequence>
          <xsd:element ref="pc:Terms" minOccurs="0" maxOccurs="1"/>
        </xsd:sequence>
      </xsd:complexType>
    </xsd:element>
    <xsd:element name="g225ab8d1ac642b69a010f57db3c88b7" ma:index="20" ma:taxonomy="true" ma:internalName="g225ab8d1ac642b69a010f57db3c88b7" ma:taxonomyFieldName="Enhet_x0020_LS" ma:displayName="Enhet" ma:default="" ma:fieldId="{0225ab8d-1ac6-42b6-9a01-0f57db3c88b7}" ma:sspId="93a035a0-615a-4354-a291-42e5680c4c2f" ma:termSetId="1d3d3f02-75db-4c99-8e22-51e15b255b2b" ma:anchorId="00000000-0000-0000-0000-000000000000" ma:open="false" ma:isKeyword="false">
      <xsd:complexType>
        <xsd:sequence>
          <xsd:element ref="pc:Terms" minOccurs="0" maxOccurs="1"/>
        </xsd:sequence>
      </xsd:complexType>
    </xsd:element>
    <xsd:element name="oa9c5678b72e4905b5993046a395273d" ma:index="22" ma:taxonomy="true" ma:internalName="oa9c5678b72e4905b5993046a395273d" ma:taxonomyFieldName="Organisation" ma:displayName="Organisation" ma:default="" ma:fieldId="{8a9c5678-b72e-4905-b599-3046a395273d}" ma:taxonomyMulti="true" ma:sspId="93a035a0-615a-4354-a291-42e5680c4c2f" ma:termSetId="8f40f7b1-bbcc-4264-9dcb-b12884f4b118" ma:anchorId="00000000-0000-0000-0000-000000000000" ma:open="false" ma:isKeyword="false">
      <xsd:complexType>
        <xsd:sequence>
          <xsd:element ref="pc:Terms" minOccurs="0" maxOccurs="1"/>
        </xsd:sequence>
      </xsd:complexType>
    </xsd:element>
    <xsd:element name="c78add63b6694aeb9221baf00643208d" ma:index="24" nillable="true" ma:taxonomy="true" ma:internalName="c78add63b6694aeb9221baf00643208d" ma:taxonomyFieldName="Process_x0020_LS" ma:displayName="Process" ma:default="" ma:fieldId="{c78add63-b669-4aeb-9221-baf00643208d}" ma:taxonomyMulti="true" ma:sspId="93a035a0-615a-4354-a291-42e5680c4c2f" ma:termSetId="3dd8ec9c-b573-44ab-84d8-7cd533dc1b31" ma:anchorId="00000000-0000-0000-0000-000000000000" ma:open="false" ma:isKeyword="false">
      <xsd:complexType>
        <xsd:sequence>
          <xsd:element ref="pc:Terms" minOccurs="0" maxOccurs="1"/>
        </xsd:sequence>
      </xsd:complexType>
    </xsd:element>
    <xsd:element name="Informationsägare" ma:index="28" nillable="true" ma:displayName="Dok.ägare" ma:list="UserInfo" ma:SharePointGroup="0" ma:internalName="Information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nummerText" ma:index="30" nillable="true" ma:displayName="Dok.nummerText" ma:description="Till den här kolumnen kopieras värdet från kolumnen Dok.nummer av ett arbetsflöde. Detta för att göra värdet tillgängligt som en snabbdel i MS Word. (Beräknade fält kan inte läggas till som snabbdelar i Word)" ma:internalName="Dok_x002e_nummerText">
      <xsd:simpleType>
        <xsd:restriction base="dms:Text">
          <xsd:maxLength value="255"/>
        </xsd:restriction>
      </xsd:simpleType>
    </xsd:element>
    <xsd:element name="Upprättad_x0020_av" ma:index="31" nillable="true" ma:displayName="Upprättad av" ma:list="UserInfo" ma:SharePointGroup="0" ma:internalName="Uppr_x00e4_tt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prättad_x0020_av_x0020__x0028_text_x0029_" ma:index="32" nillable="true" ma:displayName="Upprättad av (text)" ma:internalName="Uppr_x00e4_ttad_x0020_av_x0020__x0028_text_x0029_">
      <xsd:simpleType>
        <xsd:restriction base="dms:Text">
          <xsd:maxLength value="255"/>
        </xsd:restriction>
      </xsd:simpleType>
    </xsd:element>
    <xsd:element name="a993a6b5e10c4044b8e1231a7a25111e" ma:index="33" nillable="true" ma:taxonomy="true" ma:internalName="a993a6b5e10c4044b8e1231a7a25111e" ma:taxonomyFieldName="AM_x0020_avsnitt" ma:displayName="AM kapitel" ma:readOnly="false" ma:default="" ma:fieldId="{a993a6b5-e10c-4044-b8e1-231a7a25111e}" ma:taxonomyMulti="true" ma:sspId="93a035a0-615a-4354-a291-42e5680c4c2f" ma:termSetId="fe2994c8-ef68-4e75-969a-7574abf7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372194-ebfb-4a77-a5d3-61f8e76d8560" elementFormDefault="qualified">
    <xsd:import namespace="http://schemas.microsoft.com/office/2006/documentManagement/types"/>
    <xsd:import namespace="http://schemas.microsoft.com/office/infopath/2007/PartnerControls"/>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element name="_dlc_DocId" ma:index="19" nillable="true" ma:displayName="Dokument-ID-värde" ma:description="Värdet för dokument-ID som tilldelats till det här objektet." ma:internalName="_dlc_DocId" ma:readOnly="true">
      <xsd:simpleType>
        <xsd:restriction base="dms:Text"/>
      </xsd:simpleType>
    </xsd:element>
    <xsd:element name="TaxKeywordTaxHTField" ma:index="27" nillable="true" ma:taxonomy="true" ma:internalName="TaxKeywordTaxHTField" ma:taxonomyFieldName="TaxKeyword" ma:displayName="Företagsnyckelord" ma:fieldId="{23f27201-bee3-471e-b2e7-b64fd8b7ca38}" ma:taxonomyMulti="true" ma:sspId="b144fbbd-4a27-46e2-8964-16802b51588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2bb15f-7652-4608-94d9-40e755b82d78"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e8f8fd10-a855-4763-b9b1-15d3fffae457}" ma:internalName="TaxCatchAll" ma:showField="CatchAllData"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93777-8c0e-478e-8984-02caf03afe96" elementFormDefault="qualified">
    <xsd:import namespace="http://schemas.microsoft.com/office/2006/documentManagement/types"/>
    <xsd:import namespace="http://schemas.microsoft.com/office/infopath/2007/PartnerControls"/>
    <xsd:element name="TaxCatchAllLabel" ma:index="12" nillable="true" ma:displayName="Taxonomy Catch All Column1" ma:description="" ma:hidden="true" ma:list="{e8f8fd10-a855-4763-b9b1-15d3fffae457}" ma:internalName="TaxCatchAllLabel" ma:readOnly="true" ma:showField="CatchAllDataLabel"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6443a-bb68-4415-a731-4ac92760fab2" elementFormDefault="qualified">
    <xsd:import namespace="http://schemas.microsoft.com/office/2006/documentManagement/types"/>
    <xsd:import namespace="http://schemas.microsoft.com/office/infopath/2007/PartnerControls"/>
    <xsd:element name="DLCPolicyLabelValue" ma:index="38"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39"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40" nillable="true" ma:displayName="Låst etikett" ma:description="Indikerar om etiketten bör uppdateras när objektegenskaper ändras." ma:hidden="true" ma:internalName="DLCPolicyLabelLock" ma:readOnly="false">
      <xsd:simpleType>
        <xsd:restriction base="dms:Text"/>
      </xsd:simpleType>
    </xsd:element>
    <xsd:element name="TempSekNiva" ma:index="41" nillable="true" ma:displayName="TempSekNiva" ma:default="Internt" ma:format="Dropdown" ma:internalName="TempSek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3b546297-9e44-4c7b-a36a-bd07e2b52e4d" elementFormDefault="qualified">
    <xsd:import namespace="http://schemas.microsoft.com/office/2006/documentManagement/types"/>
    <xsd:import namespace="http://schemas.microsoft.com/office/infopath/2007/PartnerControls"/>
    <xsd:element name="Sekretessniva" ma:index="42" nillable="true" ma:displayName="Sekretessnivå" ma:default="Internt" ma:format="Dropdown" ma:internalName="Sekretess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232aeefb-2fd5-409c-8fee-876ffc4369a5" elementFormDefault="qualified">
    <xsd:import namespace="http://schemas.microsoft.com/office/2006/documentManagement/types"/>
    <xsd:import namespace="http://schemas.microsoft.com/office/infopath/2007/PartnerControls"/>
    <xsd:element name="DokAgareText" ma:index="43" nillable="true" ma:displayName="DokÄgareText" ma:internalName="DokAgare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LS Riktlinje</p:Name>
  <p:Description/>
  <p:Statement/>
  <p:PolicyItems>
    <p:PolicyItem featureId="Microsoft.Office.RecordsManagement.PolicyFeatures.PolicyLabel" staticId="0x010100BA8726D7C12B644794AF10B33AF79A73020054CECA899185284484D0C87829C58903|801092262" UniqueId="0e569603-72a6-49b3-9c43-4d4bc51e1c39">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segment type="metadata">_UIVersionString</segment>
        </label>
      </p:CustomData>
    </p:PolicyItem>
  </p:PolicyItems>
</p:Policy>
</file>

<file path=customXml/itemProps1.xml><?xml version="1.0" encoding="utf-8"?>
<ds:datastoreItem xmlns:ds="http://schemas.openxmlformats.org/officeDocument/2006/customXml" ds:itemID="{89EC88A2-FAD6-451C-AE48-F5792E8678C7}"/>
</file>

<file path=customXml/itemProps2.xml><?xml version="1.0" encoding="utf-8"?>
<ds:datastoreItem xmlns:ds="http://schemas.openxmlformats.org/officeDocument/2006/customXml" ds:itemID="{DDAD0880-38B9-4793-BC9E-9BB344772ADF}"/>
</file>

<file path=customXml/itemProps3.xml><?xml version="1.0" encoding="utf-8"?>
<ds:datastoreItem xmlns:ds="http://schemas.openxmlformats.org/officeDocument/2006/customXml" ds:itemID="{E623DCFA-41B3-42F9-9BE5-5F8C0AD5E9D9}"/>
</file>

<file path=customXml/itemProps4.xml><?xml version="1.0" encoding="utf-8"?>
<ds:datastoreItem xmlns:ds="http://schemas.openxmlformats.org/officeDocument/2006/customXml" ds:itemID="{D911DC19-FDD9-4260-8BEE-0ED240BE4FA5}"/>
</file>

<file path=customXml/itemProps5.xml><?xml version="1.0" encoding="utf-8"?>
<ds:datastoreItem xmlns:ds="http://schemas.openxmlformats.org/officeDocument/2006/customXml" ds:itemID="{79CC531B-97C8-4879-8C79-3879308B408B}"/>
</file>

<file path=docProps/app.xml><?xml version="1.0" encoding="utf-8"?>
<Properties xmlns="http://schemas.openxmlformats.org/officeDocument/2006/extended-properties" xmlns:vt="http://schemas.openxmlformats.org/officeDocument/2006/docPropsVTypes">
  <Template>Dokumentmall%20Riktlinje</Template>
  <TotalTime>6</TotalTime>
  <Pages>5</Pages>
  <Words>1374</Words>
  <Characters>7287</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Swedavia</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EnergiRIKTLINJER FÖR Swedavia</dc:title>
  <dc:creator>Svedberg, Elisabeth  (GOT I C)</dc:creator>
  <cp:keywords>D 2011-010229</cp:keywords>
  <cp:lastModifiedBy>Ghorban, Maryam (GOT M V)</cp:lastModifiedBy>
  <cp:revision>1</cp:revision>
  <dcterms:created xsi:type="dcterms:W3CDTF">2017-05-09T13:10:00Z</dcterms:created>
  <dcterms:modified xsi:type="dcterms:W3CDTF">2017-05-09T13:16:00Z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0x010100BA8726D7C12B644794AF10B33AF79A730200490930DD00B9FD4EB6CA77023C446EF2</vt:lpwstr>
  </property>
  <property fmtid="{D5CDD505-2E9C-101B-9397-08002B2CF9AE}" pid="3" name="TaxKeyword">
    <vt:lpwstr>3553;#D 2011-010229|21cb39b9-61bf-47b4-aa2a-0475d69f6ba2</vt:lpwstr>
  </property>
  <property fmtid="{D5CDD505-2E9C-101B-9397-08002B2CF9AE}" pid="4" name="Enhet LS">
    <vt:lpwstr>10;#Landvetter|229c1445-26f6-4445-9b1e-dd47a8d84fb5</vt:lpwstr>
  </property>
  <property fmtid="{D5CDD505-2E9C-101B-9397-08002B2CF9AE}" pid="5" name="Process LS">
    <vt:lpwstr>50;#Infrastrukturprocessen|2db80831-128c-4762-92e3-44f67e2cfb16</vt:lpwstr>
  </property>
  <property fmtid="{D5CDD505-2E9C-101B-9397-08002B2CF9AE}" pid="6" name="Ledningssystem">
    <vt:lpwstr/>
  </property>
  <property fmtid="{D5CDD505-2E9C-101B-9397-08002B2CF9AE}" pid="7" name="Organisation">
    <vt:lpwstr>45;#Infrastruktur|67556419-3dfe-40fc-9d51-64f7b92149e5</vt:lpwstr>
  </property>
  <property fmtid="{D5CDD505-2E9C-101B-9397-08002B2CF9AE}" pid="8" name="Systemrubrik">
    <vt:lpwstr/>
  </property>
  <property fmtid="{D5CDD505-2E9C-101B-9397-08002B2CF9AE}" pid="9" name="_dlc_DocIdItemGuid">
    <vt:lpwstr>892a6243-0b5c-4358-9693-bcf0f104b094</vt:lpwstr>
  </property>
  <property fmtid="{D5CDD505-2E9C-101B-9397-08002B2CF9AE}" pid="10" name="DLCPolicyLabelClientValue">
    <vt:lpwstr>{_UIVersionString}</vt:lpwstr>
  </property>
  <property fmtid="{D5CDD505-2E9C-101B-9397-08002B2CF9AE}" pid="11" name="DLCPolicyLabelValue">
    <vt:lpwstr>{_UIVersionString}</vt:lpwstr>
  </property>
  <property fmtid="{D5CDD505-2E9C-101B-9397-08002B2CF9AE}" pid="12" name="Prodok_saved">
    <vt:lpwstr>yes</vt:lpwstr>
  </property>
  <property fmtid="{D5CDD505-2E9C-101B-9397-08002B2CF9AE}" pid="13" name="EK_Varna_Ändring_Sidhuvud">
    <vt:lpwstr>ja</vt:lpwstr>
  </property>
  <property fmtid="{D5CDD505-2E9C-101B-9397-08002B2CF9AE}" pid="14" name="EK_Varna_Ändring_Rubrik">
    <vt:lpwstr>ja</vt:lpwstr>
  </property>
  <property fmtid="{D5CDD505-2E9C-101B-9397-08002B2CF9AE}" pid="15" name="AM avsnitt">
    <vt:lpwstr/>
  </property>
  <property fmtid="{D5CDD505-2E9C-101B-9397-08002B2CF9AE}" pid="16" name="URL">
    <vt:lpwstr/>
  </property>
  <property fmtid="{D5CDD505-2E9C-101B-9397-08002B2CF9AE}" pid="17" name="AM Kapitel">
    <vt:lpwstr/>
  </property>
</Properties>
</file>